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B9" w:rsidRPr="00C465B9" w:rsidRDefault="00C465B9" w:rsidP="00C46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465B9" w:rsidRDefault="00C465B9" w:rsidP="00C465B9">
      <w:pPr>
        <w:tabs>
          <w:tab w:val="left" w:pos="1800"/>
        </w:tabs>
        <w:rPr>
          <w:sz w:val="22"/>
          <w:szCs w:val="22"/>
        </w:rPr>
      </w:pPr>
      <w:r>
        <w:t xml:space="preserve">                              </w:t>
      </w:r>
    </w:p>
    <w:p w:rsidR="00C465B9" w:rsidRPr="00C465B9" w:rsidRDefault="00C465B9" w:rsidP="00C465B9">
      <w:pPr>
        <w:tabs>
          <w:tab w:val="left" w:pos="0"/>
        </w:tabs>
        <w:rPr>
          <w:sz w:val="28"/>
          <w:szCs w:val="28"/>
        </w:rPr>
      </w:pPr>
      <w:r w:rsidRPr="00C465B9">
        <w:rPr>
          <w:sz w:val="28"/>
          <w:szCs w:val="28"/>
        </w:rPr>
        <w:t>15.11.2016  № 55-100</w:t>
      </w:r>
    </w:p>
    <w:p w:rsidR="00C465B9" w:rsidRDefault="00C465B9" w:rsidP="00C465B9">
      <w:pPr>
        <w:tabs>
          <w:tab w:val="left" w:pos="0"/>
        </w:tabs>
      </w:pPr>
    </w:p>
    <w:p w:rsidR="00C465B9" w:rsidRDefault="00C465B9" w:rsidP="00C465B9">
      <w:pPr>
        <w:pStyle w:val="ConsPlusTitle"/>
        <w:spacing w:line="240" w:lineRule="exact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Правила благоустройства и содержания территории Куканского сельского поселения Хабаровского муниципального района Хабаровского края, утвержденные решением Совета депутатов Куканского сельского поселения Хабаровского муниципального района Хабаровского края от 18.05.2012 № 40-67</w:t>
      </w:r>
    </w:p>
    <w:p w:rsidR="00C465B9" w:rsidRDefault="00C465B9" w:rsidP="00C465B9">
      <w:pPr>
        <w:pStyle w:val="ConsPlusTitle"/>
        <w:spacing w:line="240" w:lineRule="exact"/>
        <w:jc w:val="both"/>
        <w:outlineLvl w:val="0"/>
        <w:rPr>
          <w:b w:val="0"/>
          <w:sz w:val="28"/>
          <w:szCs w:val="28"/>
        </w:rPr>
      </w:pPr>
    </w:p>
    <w:p w:rsidR="00C465B9" w:rsidRDefault="00C465B9" w:rsidP="00C465B9">
      <w:pPr>
        <w:pStyle w:val="ConsPlusTitle"/>
        <w:spacing w:line="240" w:lineRule="exact"/>
        <w:jc w:val="both"/>
        <w:outlineLvl w:val="0"/>
        <w:rPr>
          <w:b w:val="0"/>
          <w:sz w:val="28"/>
          <w:szCs w:val="28"/>
        </w:rPr>
      </w:pPr>
    </w:p>
    <w:p w:rsidR="00C465B9" w:rsidRDefault="00C465B9" w:rsidP="00C465B9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приведения Правила благоустройства и содержания территории Куканского сельского поселения Хабаровского муниципального района Хабаровского края в соответствие с действующим законодательством, Совет депутатов Куканского сельского поселения Хабаровского муниципального района Хабаровского края</w:t>
      </w:r>
    </w:p>
    <w:p w:rsidR="00C465B9" w:rsidRDefault="00C465B9" w:rsidP="00C465B9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C465B9" w:rsidRDefault="00C465B9" w:rsidP="00C465B9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 Правила благоустройства и содержания территории Куканского сельского поселения Хабаровского муниципального района Хабаровского края, утвержденные решением Совета депутатов Куканского сельского поселения Хабаровского муниципального района Хабаровского края от 18.05.2012 № 40-67 (далее – Правила), следующие изменения и дополнения:</w:t>
      </w:r>
    </w:p>
    <w:p w:rsidR="00C465B9" w:rsidRDefault="00C465B9" w:rsidP="00C465B9">
      <w:pPr>
        <w:pStyle w:val="ConsPlusTitle"/>
        <w:ind w:left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1.1.Пункт 4.7 Правил изложить в новой редакции:</w:t>
      </w:r>
    </w:p>
    <w:p w:rsidR="00C465B9" w:rsidRDefault="00C465B9" w:rsidP="00C465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«4.7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предупреждения возможного затопления пониженных участков территорий ливневыми водами очистка смотровых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 производится по мере необходимости, но не реже двух раз за сезон соответствующими эксплуатационными службами. Рекомендовать  юридическим и </w:t>
      </w:r>
      <w:proofErr w:type="gramStart"/>
      <w:r>
        <w:rPr>
          <w:sz w:val="28"/>
          <w:szCs w:val="28"/>
        </w:rPr>
        <w:t>физическими</w:t>
      </w:r>
      <w:proofErr w:type="gramEnd"/>
      <w:r>
        <w:rPr>
          <w:sz w:val="28"/>
          <w:szCs w:val="28"/>
        </w:rPr>
        <w:t xml:space="preserve"> лицам, принимать участие в очистке смотровых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колодцев.».</w:t>
      </w:r>
    </w:p>
    <w:p w:rsidR="00C465B9" w:rsidRDefault="00C465B9" w:rsidP="00C465B9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 изложить в новой редакции:</w:t>
      </w:r>
    </w:p>
    <w:p w:rsidR="00C465B9" w:rsidRDefault="00C465B9" w:rsidP="00C465B9">
      <w:pPr>
        <w:pStyle w:val="ConsPlusTitle"/>
        <w:ind w:left="450"/>
        <w:jc w:val="center"/>
        <w:outlineLvl w:val="1"/>
        <w:rPr>
          <w:b w:val="0"/>
          <w:sz w:val="28"/>
          <w:szCs w:val="28"/>
        </w:rPr>
      </w:pPr>
    </w:p>
    <w:p w:rsidR="00C465B9" w:rsidRDefault="00C465B9" w:rsidP="00C465B9"/>
    <w:p w:rsidR="00C465B9" w:rsidRDefault="00C465B9" w:rsidP="00C465B9"/>
    <w:p w:rsidR="00C465B9" w:rsidRDefault="00C465B9" w:rsidP="00C465B9"/>
    <w:p w:rsidR="00C465B9" w:rsidRDefault="00C465B9" w:rsidP="00C465B9">
      <w:pPr>
        <w:rPr>
          <w:sz w:val="12"/>
        </w:rPr>
      </w:pPr>
      <w:r>
        <w:t xml:space="preserve">                                                                                                                   </w:t>
      </w:r>
      <w:r>
        <w:rPr>
          <w:sz w:val="12"/>
        </w:rPr>
        <w:t xml:space="preserve">    </w:t>
      </w:r>
    </w:p>
    <w:p w:rsidR="00C465B9" w:rsidRDefault="00C465B9" w:rsidP="00C465B9">
      <w:pPr>
        <w:rPr>
          <w:sz w:val="12"/>
        </w:rPr>
      </w:pPr>
    </w:p>
    <w:p w:rsidR="00C465B9" w:rsidRDefault="00C465B9" w:rsidP="00C465B9">
      <w:pPr>
        <w:rPr>
          <w:sz w:val="12"/>
        </w:rPr>
      </w:pPr>
    </w:p>
    <w:p w:rsidR="00C465B9" w:rsidRDefault="00C465B9" w:rsidP="00C465B9">
      <w:pPr>
        <w:rPr>
          <w:sz w:val="12"/>
        </w:rPr>
      </w:pPr>
    </w:p>
    <w:p w:rsidR="00C465B9" w:rsidRDefault="00C465B9" w:rsidP="00C465B9">
      <w:pPr>
        <w:rPr>
          <w:sz w:val="12"/>
        </w:rPr>
      </w:pPr>
    </w:p>
    <w:p w:rsidR="00C465B9" w:rsidRDefault="00C465B9" w:rsidP="00C465B9">
      <w:pPr>
        <w:rPr>
          <w:sz w:val="12"/>
        </w:rPr>
      </w:pPr>
    </w:p>
    <w:p w:rsidR="00C465B9" w:rsidRDefault="00C465B9" w:rsidP="00C465B9">
      <w:pPr>
        <w:rPr>
          <w:sz w:val="12"/>
        </w:rPr>
      </w:pPr>
    </w:p>
    <w:p w:rsidR="00C465B9" w:rsidRDefault="00C465B9" w:rsidP="00C465B9">
      <w:pPr>
        <w:rPr>
          <w:sz w:val="12"/>
        </w:rPr>
      </w:pPr>
    </w:p>
    <w:p w:rsidR="00C465B9" w:rsidRDefault="00C465B9" w:rsidP="00C465B9">
      <w:pPr>
        <w:rPr>
          <w:sz w:val="12"/>
        </w:rPr>
      </w:pPr>
    </w:p>
    <w:p w:rsidR="00C465B9" w:rsidRDefault="00C465B9" w:rsidP="00C465B9">
      <w:pPr>
        <w:rPr>
          <w:sz w:val="12"/>
        </w:rPr>
      </w:pPr>
    </w:p>
    <w:p w:rsidR="00C465B9" w:rsidRDefault="00C465B9" w:rsidP="00C465B9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ОГАУ ИД “Биробиджан”. 1965-100, 2013(с)</w:t>
      </w:r>
    </w:p>
    <w:p w:rsidR="00C465B9" w:rsidRDefault="00C465B9" w:rsidP="00C465B9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</w:p>
    <w:p w:rsidR="00C465B9" w:rsidRDefault="00C465B9" w:rsidP="00C465B9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СХЕМА*</w:t>
      </w:r>
    </w:p>
    <w:p w:rsidR="00C465B9" w:rsidRDefault="00C465B9" w:rsidP="00C465B9">
      <w:pPr>
        <w:pStyle w:val="ConsPlusTitle"/>
        <w:ind w:left="450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ЗАКРЕПЛЕНИЯ ТЕРРИТОРИЙ ЗЕМЕЛЬ ОБЩЕГО ПОЛЬЗОВАНИЯ ДЛЯ БЛАГОУСТРОЙСТВА И САНИТАРНОГО ОБСЛУЖИВАНИЯ</w:t>
      </w:r>
    </w:p>
    <w:tbl>
      <w:tblPr>
        <w:tblpPr w:leftFromText="180" w:rightFromText="180" w:vertAnchor="text" w:horzAnchor="margin" w:tblpY="20"/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200"/>
      </w:tblGrid>
      <w:tr w:rsidR="00C465B9" w:rsidTr="00C465B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Наименование предприятий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Границы закрепляемых территорий</w:t>
            </w:r>
          </w:p>
        </w:tc>
      </w:tr>
      <w:tr w:rsidR="00C465B9" w:rsidTr="00C465B9">
        <w:trPr>
          <w:cantSplit/>
          <w:trHeight w:val="16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lastRenderedPageBreak/>
              <w:t>Обслуживающие предприятия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Внутрипоселковые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дороги, кюветы вдоль них, площадь, зеленые насаждения вдоль зоны жилых застроек, включая придомовые дороги и проезды, а также въезды и выезды, тротуары и пешеходные дорожки, газоны, спортивные, детские игровые и хозяйственные площадки и их оборудование; инженерные сооружения (лестницы, пандусы, подпорные стенки, ливневая канализация, площадки для выгула собак, стоянки автомобилей, дворовые туалеты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неканализованного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жилого фонда и подъезды к ним, придомовое озеленение).</w:t>
            </w:r>
          </w:p>
        </w:tc>
      </w:tr>
      <w:tr w:rsidR="00C465B9" w:rsidTr="00C465B9">
        <w:trPr>
          <w:cantSplit/>
          <w:trHeight w:val="8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Предприятия, учреждения и организации, расположенные в отдельно стоящих зданиях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Территория в границах ограждения и прилегающая территория до проезжей части дорог, включая проезды, тротуары и газоны. </w:t>
            </w:r>
          </w:p>
        </w:tc>
      </w:tr>
      <w:tr w:rsidR="00C465B9" w:rsidTr="00C465B9">
        <w:trPr>
          <w:cantSplit/>
          <w:trHeight w:val="7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Промышленные предприятия, предприятия энергетики, транспорта и связи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Территория в границах ограждения и прилегающая территория вдоль ограждений до проезжей части дорог, включая проезды, тротуары и газоны.</w:t>
            </w:r>
          </w:p>
        </w:tc>
      </w:tr>
      <w:tr w:rsidR="00C465B9" w:rsidTr="00C465B9">
        <w:trPr>
          <w:cantSplit/>
          <w:trHeight w:val="10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Предприятия торговли (рынки, базы, склады),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Внутренняя территория в границах ограждений и территория вдоль ограждений до проезжей части дорог, включая проезды, тротуары и газоны.</w:t>
            </w:r>
          </w:p>
        </w:tc>
      </w:tr>
      <w:tr w:rsidR="00C465B9" w:rsidTr="00C465B9">
        <w:trPr>
          <w:cantSplit/>
          <w:trHeight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Частные домовладения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B9" w:rsidRDefault="00C465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Территория вдоль ограждения жилого дома до проезжей части дорог, внутриквартальных проездов, включая тротуары (пешеходные дорожки) и газоны.</w:t>
            </w:r>
          </w:p>
        </w:tc>
      </w:tr>
    </w:tbl>
    <w:p w:rsidR="00C465B9" w:rsidRDefault="00C465B9" w:rsidP="00C465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465B9" w:rsidRDefault="00C465B9" w:rsidP="00C465B9">
      <w:pPr>
        <w:pStyle w:val="a3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* в отношении прилегающих территорий требования носят рекомендательный характер.</w:t>
      </w:r>
    </w:p>
    <w:p w:rsidR="00C465B9" w:rsidRDefault="00C465B9" w:rsidP="00C465B9">
      <w:pPr>
        <w:pStyle w:val="a3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депутата  Совета депутатов Куканского сельского поселения Хабаровского муниципального района </w:t>
      </w:r>
      <w:proofErr w:type="spellStart"/>
      <w:r>
        <w:rPr>
          <w:sz w:val="28"/>
          <w:szCs w:val="28"/>
        </w:rPr>
        <w:t>Полухину</w:t>
      </w:r>
      <w:proofErr w:type="spellEnd"/>
      <w:r>
        <w:rPr>
          <w:sz w:val="28"/>
          <w:szCs w:val="28"/>
        </w:rPr>
        <w:t xml:space="preserve"> Л.С..</w:t>
      </w:r>
    </w:p>
    <w:p w:rsidR="00C465B9" w:rsidRDefault="00C465B9" w:rsidP="00C465B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опубликовать в Информационном бюллетене и     на официальном сайте Куканского сельского поселения.</w:t>
      </w:r>
    </w:p>
    <w:p w:rsidR="00C465B9" w:rsidRDefault="00C465B9" w:rsidP="00C465B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официального опубликования.</w:t>
      </w:r>
    </w:p>
    <w:p w:rsidR="00C465B9" w:rsidRDefault="00C465B9" w:rsidP="00C465B9">
      <w:pPr>
        <w:jc w:val="both"/>
        <w:rPr>
          <w:sz w:val="28"/>
          <w:szCs w:val="28"/>
        </w:rPr>
      </w:pPr>
    </w:p>
    <w:p w:rsidR="00C465B9" w:rsidRDefault="00C465B9" w:rsidP="00C465B9">
      <w:pPr>
        <w:ind w:left="-142"/>
        <w:jc w:val="both"/>
        <w:rPr>
          <w:sz w:val="28"/>
          <w:szCs w:val="28"/>
        </w:rPr>
      </w:pPr>
    </w:p>
    <w:p w:rsidR="00C465B9" w:rsidRDefault="00C465B9" w:rsidP="00C46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Г.С. </w:t>
      </w:r>
      <w:proofErr w:type="spellStart"/>
      <w:r>
        <w:rPr>
          <w:sz w:val="28"/>
          <w:szCs w:val="28"/>
        </w:rPr>
        <w:t>Мердеева</w:t>
      </w:r>
      <w:proofErr w:type="spellEnd"/>
    </w:p>
    <w:p w:rsidR="00C465B9" w:rsidRDefault="00C465B9" w:rsidP="00C465B9">
      <w:pPr>
        <w:ind w:left="-142"/>
        <w:jc w:val="both"/>
        <w:rPr>
          <w:sz w:val="28"/>
          <w:szCs w:val="28"/>
        </w:rPr>
      </w:pPr>
    </w:p>
    <w:p w:rsidR="00C465B9" w:rsidRDefault="00C465B9" w:rsidP="00C465B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 главы администрации</w:t>
      </w:r>
    </w:p>
    <w:p w:rsidR="00C465B9" w:rsidRDefault="00C465B9" w:rsidP="00C465B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И.В. Бояркина</w:t>
      </w:r>
    </w:p>
    <w:p w:rsidR="00C465B9" w:rsidRDefault="00C465B9" w:rsidP="00C465B9"/>
    <w:p w:rsidR="00C465B9" w:rsidRDefault="00C465B9" w:rsidP="00C465B9"/>
    <w:p w:rsidR="00C465B9" w:rsidRDefault="00C465B9" w:rsidP="00C465B9"/>
    <w:p w:rsidR="00C465B9" w:rsidRDefault="00C465B9" w:rsidP="00C465B9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543A"/>
    <w:multiLevelType w:val="multilevel"/>
    <w:tmpl w:val="F15E2A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5B9"/>
    <w:rsid w:val="005C436A"/>
    <w:rsid w:val="00C17BB9"/>
    <w:rsid w:val="00C465B9"/>
    <w:rsid w:val="00F0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B9"/>
    <w:pPr>
      <w:ind w:left="720"/>
      <w:contextualSpacing/>
    </w:pPr>
  </w:style>
  <w:style w:type="paragraph" w:customStyle="1" w:styleId="ConsPlusTitle">
    <w:name w:val="ConsPlusTitle"/>
    <w:rsid w:val="00C465B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65B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</cp:revision>
  <dcterms:created xsi:type="dcterms:W3CDTF">2016-12-02T06:43:00Z</dcterms:created>
  <dcterms:modified xsi:type="dcterms:W3CDTF">2016-12-02T06:45:00Z</dcterms:modified>
</cp:coreProperties>
</file>