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6" w:rsidRPr="004776FA" w:rsidRDefault="00D87806" w:rsidP="00040721">
      <w:pPr>
        <w:tabs>
          <w:tab w:val="left" w:pos="7755"/>
        </w:tabs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040721">
        <w:rPr>
          <w:bCs/>
          <w:sz w:val="28"/>
          <w:szCs w:val="28"/>
        </w:rPr>
        <w:tab/>
      </w:r>
    </w:p>
    <w:p w:rsidR="00040721" w:rsidRDefault="00040721" w:rsidP="0000038C">
      <w:pPr>
        <w:tabs>
          <w:tab w:val="left" w:pos="7398"/>
        </w:tabs>
        <w:rPr>
          <w:sz w:val="28"/>
          <w:szCs w:val="28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КУКАНСКОГО СЕЛЬСКОГО ПОСЕЛЕНИЯ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ХАБАРОВСКОГО МУНИЦИПАЛЬНОГО РАЙОНА ХАБАРО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СКОГО КРАЯ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261F0" w:rsidRDefault="00C261F0" w:rsidP="00C261F0">
      <w:pPr>
        <w:pStyle w:val="aa"/>
        <w:spacing w:line="240" w:lineRule="exact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12.11.2020г. № 27-114</w:t>
      </w:r>
    </w:p>
    <w:p w:rsidR="00040721" w:rsidRDefault="00040721" w:rsidP="00FC6E16">
      <w:pPr>
        <w:spacing w:line="240" w:lineRule="exact"/>
        <w:rPr>
          <w:sz w:val="28"/>
        </w:rPr>
      </w:pPr>
    </w:p>
    <w:p w:rsidR="00040721" w:rsidRDefault="00040721" w:rsidP="00FC6E16">
      <w:pPr>
        <w:spacing w:line="240" w:lineRule="exact"/>
        <w:rPr>
          <w:sz w:val="28"/>
        </w:rPr>
      </w:pPr>
    </w:p>
    <w:p w:rsidR="00FC6E16" w:rsidRDefault="00FC6E16" w:rsidP="00FC6E16">
      <w:pPr>
        <w:spacing w:line="240" w:lineRule="exact"/>
        <w:rPr>
          <w:sz w:val="28"/>
        </w:rPr>
      </w:pPr>
      <w:r>
        <w:rPr>
          <w:sz w:val="28"/>
        </w:rPr>
        <w:t xml:space="preserve">Об утверждении Положения </w:t>
      </w:r>
    </w:p>
    <w:p w:rsidR="00FC6E16" w:rsidRDefault="00FC6E16" w:rsidP="00FC6E16">
      <w:pPr>
        <w:spacing w:line="240" w:lineRule="exact"/>
        <w:rPr>
          <w:sz w:val="28"/>
        </w:rPr>
      </w:pPr>
      <w:r>
        <w:rPr>
          <w:sz w:val="28"/>
        </w:rPr>
        <w:t xml:space="preserve">о местных налогах на территории </w:t>
      </w:r>
    </w:p>
    <w:p w:rsidR="00FC6E16" w:rsidRDefault="009149D6" w:rsidP="00FC6E16">
      <w:pPr>
        <w:spacing w:line="240" w:lineRule="exact"/>
        <w:rPr>
          <w:sz w:val="28"/>
        </w:rPr>
      </w:pPr>
      <w:r>
        <w:rPr>
          <w:sz w:val="28"/>
        </w:rPr>
        <w:t>Куканского</w:t>
      </w:r>
      <w:r w:rsidR="00FC6E16" w:rsidRPr="002571C6">
        <w:rPr>
          <w:sz w:val="28"/>
        </w:rPr>
        <w:t xml:space="preserve"> </w:t>
      </w:r>
      <w:r w:rsidR="00FC6E16">
        <w:rPr>
          <w:sz w:val="28"/>
        </w:rPr>
        <w:t>сельского поселения</w:t>
      </w:r>
    </w:p>
    <w:p w:rsidR="00D95699" w:rsidRDefault="00D95699" w:rsidP="00FC6E16">
      <w:pPr>
        <w:spacing w:line="240" w:lineRule="exact"/>
        <w:rPr>
          <w:sz w:val="28"/>
        </w:rPr>
      </w:pPr>
      <w:r>
        <w:rPr>
          <w:sz w:val="28"/>
        </w:rPr>
        <w:t xml:space="preserve">Хабаровского муниципального </w:t>
      </w:r>
    </w:p>
    <w:p w:rsidR="00D95699" w:rsidRDefault="00D95699" w:rsidP="00FC6E16">
      <w:pPr>
        <w:spacing w:line="240" w:lineRule="exact"/>
        <w:rPr>
          <w:sz w:val="28"/>
        </w:rPr>
      </w:pPr>
      <w:r>
        <w:rPr>
          <w:sz w:val="28"/>
        </w:rPr>
        <w:t>Района Хабаровского края</w:t>
      </w:r>
    </w:p>
    <w:p w:rsidR="00FC6E16" w:rsidRDefault="00FC6E16" w:rsidP="00FC6E16">
      <w:pPr>
        <w:spacing w:line="240" w:lineRule="exact"/>
        <w:rPr>
          <w:sz w:val="28"/>
        </w:rPr>
      </w:pPr>
    </w:p>
    <w:p w:rsidR="00FC6E16" w:rsidRDefault="00FC6E16" w:rsidP="00FC6E16">
      <w:pPr>
        <w:spacing w:line="240" w:lineRule="exact"/>
        <w:rPr>
          <w:sz w:val="28"/>
        </w:rPr>
      </w:pPr>
    </w:p>
    <w:p w:rsidR="00FC6E16" w:rsidRDefault="00FC6E16" w:rsidP="00FC6E16">
      <w:pPr>
        <w:ind w:firstLine="720"/>
        <w:jc w:val="both"/>
        <w:rPr>
          <w:sz w:val="28"/>
        </w:rPr>
      </w:pPr>
      <w:r>
        <w:rPr>
          <w:sz w:val="28"/>
        </w:rPr>
        <w:t>В соответствии с Ус</w:t>
      </w:r>
      <w:r w:rsidR="00720CA8">
        <w:rPr>
          <w:sz w:val="28"/>
        </w:rPr>
        <w:t>тавом Кукан</w:t>
      </w:r>
      <w:r>
        <w:rPr>
          <w:sz w:val="28"/>
        </w:rPr>
        <w:t>ского сельского поселения Хабаро</w:t>
      </w:r>
      <w:r>
        <w:rPr>
          <w:sz w:val="28"/>
        </w:rPr>
        <w:t>в</w:t>
      </w:r>
      <w:r>
        <w:rPr>
          <w:sz w:val="28"/>
        </w:rPr>
        <w:t>ского муниципального</w:t>
      </w:r>
      <w:r w:rsidR="00D95699">
        <w:rPr>
          <w:sz w:val="28"/>
        </w:rPr>
        <w:t xml:space="preserve"> района Хабаровского кр</w:t>
      </w:r>
      <w:r w:rsidR="004908B0">
        <w:rPr>
          <w:sz w:val="28"/>
        </w:rPr>
        <w:t>ая и</w:t>
      </w:r>
      <w:r w:rsidR="00D95699">
        <w:rPr>
          <w:sz w:val="28"/>
        </w:rPr>
        <w:t xml:space="preserve"> в целях приведения нормативно-правовой базы Куканского сельского поселения в соответс</w:t>
      </w:r>
      <w:r w:rsidR="00D95699">
        <w:rPr>
          <w:sz w:val="28"/>
        </w:rPr>
        <w:t>т</w:t>
      </w:r>
      <w:r w:rsidR="00D95699">
        <w:rPr>
          <w:sz w:val="28"/>
        </w:rPr>
        <w:t>вии с дейс</w:t>
      </w:r>
      <w:r w:rsidR="00CB2E42">
        <w:rPr>
          <w:sz w:val="28"/>
        </w:rPr>
        <w:t>твующим законодательством</w:t>
      </w:r>
      <w:r>
        <w:rPr>
          <w:sz w:val="28"/>
        </w:rPr>
        <w:t xml:space="preserve"> Российской Федерации, С</w:t>
      </w:r>
      <w:r w:rsidR="009149D6">
        <w:rPr>
          <w:sz w:val="28"/>
        </w:rPr>
        <w:t>овет д</w:t>
      </w:r>
      <w:r w:rsidR="009149D6">
        <w:rPr>
          <w:sz w:val="28"/>
        </w:rPr>
        <w:t>е</w:t>
      </w:r>
      <w:r w:rsidR="009149D6">
        <w:rPr>
          <w:sz w:val="28"/>
        </w:rPr>
        <w:t>путатов</w:t>
      </w:r>
      <w:r>
        <w:rPr>
          <w:sz w:val="28"/>
        </w:rPr>
        <w:t xml:space="preserve"> </w:t>
      </w:r>
      <w:r w:rsidR="009149D6">
        <w:rPr>
          <w:sz w:val="28"/>
        </w:rPr>
        <w:t>Куканского</w:t>
      </w:r>
      <w:r>
        <w:rPr>
          <w:sz w:val="28"/>
        </w:rPr>
        <w:t xml:space="preserve"> сельского</w:t>
      </w:r>
      <w:r w:rsidR="004908B0">
        <w:rPr>
          <w:sz w:val="28"/>
        </w:rPr>
        <w:t xml:space="preserve"> поселения</w:t>
      </w:r>
    </w:p>
    <w:p w:rsidR="00FC6E16" w:rsidRDefault="00FC6E16" w:rsidP="00FC6E16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FC6E16" w:rsidRDefault="00FC6E16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 xml:space="preserve">1. Утвердить Положение о местных налогах на территории </w:t>
      </w:r>
      <w:r w:rsidR="009149D6">
        <w:rPr>
          <w:sz w:val="28"/>
        </w:rPr>
        <w:t>Кука</w:t>
      </w:r>
      <w:r w:rsidR="009149D6">
        <w:rPr>
          <w:sz w:val="28"/>
        </w:rPr>
        <w:t>н</w:t>
      </w:r>
      <w:r w:rsidR="009149D6">
        <w:rPr>
          <w:sz w:val="28"/>
        </w:rPr>
        <w:t>ского</w:t>
      </w:r>
      <w:r>
        <w:rPr>
          <w:sz w:val="28"/>
        </w:rPr>
        <w:t xml:space="preserve"> сельского поселения Хабаровского муниципального района</w:t>
      </w:r>
      <w:r w:rsidR="00CB2E42">
        <w:rPr>
          <w:sz w:val="28"/>
        </w:rPr>
        <w:t xml:space="preserve"> Хаб</w:t>
      </w:r>
      <w:r w:rsidR="00CB2E42">
        <w:rPr>
          <w:sz w:val="28"/>
        </w:rPr>
        <w:t>а</w:t>
      </w:r>
      <w:r w:rsidR="00CB2E42">
        <w:rPr>
          <w:sz w:val="28"/>
        </w:rPr>
        <w:t>ровского края</w:t>
      </w:r>
      <w:r>
        <w:rPr>
          <w:sz w:val="28"/>
        </w:rPr>
        <w:t>.</w:t>
      </w:r>
    </w:p>
    <w:p w:rsidR="00A500EF" w:rsidRDefault="00FC6E16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CB2E42" w:rsidRPr="00CB2E42">
        <w:rPr>
          <w:sz w:val="28"/>
        </w:rPr>
        <w:t xml:space="preserve"> </w:t>
      </w:r>
      <w:r w:rsidR="00CB2E42">
        <w:rPr>
          <w:sz w:val="28"/>
        </w:rPr>
        <w:t>Признать утратившими силу</w:t>
      </w:r>
      <w:r w:rsidR="00A500EF">
        <w:rPr>
          <w:sz w:val="28"/>
        </w:rPr>
        <w:t>:</w:t>
      </w:r>
    </w:p>
    <w:p w:rsidR="00CB2E42" w:rsidRDefault="00A500EF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>- р</w:t>
      </w:r>
      <w:r w:rsidR="00CB2E42">
        <w:rPr>
          <w:sz w:val="28"/>
        </w:rPr>
        <w:t>ешение Совета депутатов Куканского сельского поселения Хаб</w:t>
      </w:r>
      <w:r w:rsidR="00CB2E42">
        <w:rPr>
          <w:sz w:val="28"/>
        </w:rPr>
        <w:t>а</w:t>
      </w:r>
      <w:r w:rsidR="00CB2E42">
        <w:rPr>
          <w:sz w:val="28"/>
        </w:rPr>
        <w:t>ровского муниципального района Хабаровского края от 24.11.2017 г</w:t>
      </w:r>
      <w:r>
        <w:rPr>
          <w:sz w:val="28"/>
        </w:rPr>
        <w:t xml:space="preserve">. </w:t>
      </w:r>
      <w:r w:rsidR="00CB2E42">
        <w:rPr>
          <w:sz w:val="28"/>
        </w:rPr>
        <w:t>№</w:t>
      </w:r>
      <w:r>
        <w:rPr>
          <w:sz w:val="28"/>
        </w:rPr>
        <w:t xml:space="preserve"> </w:t>
      </w:r>
      <w:r w:rsidR="00CB2E42">
        <w:rPr>
          <w:sz w:val="28"/>
        </w:rPr>
        <w:t>1-5</w:t>
      </w:r>
      <w:r>
        <w:rPr>
          <w:sz w:val="28"/>
        </w:rPr>
        <w:t xml:space="preserve"> «Об утверждении Положения о местных налогах на территории Куканск</w:t>
      </w:r>
      <w:r>
        <w:rPr>
          <w:sz w:val="28"/>
        </w:rPr>
        <w:t>о</w:t>
      </w:r>
      <w:r>
        <w:rPr>
          <w:sz w:val="28"/>
        </w:rPr>
        <w:t>го сельского поселения»;</w:t>
      </w:r>
    </w:p>
    <w:p w:rsidR="00A500EF" w:rsidRDefault="00A500EF" w:rsidP="00A500EF">
      <w:pPr>
        <w:tabs>
          <w:tab w:val="left" w:pos="990"/>
        </w:tabs>
        <w:ind w:firstLine="709"/>
        <w:jc w:val="both"/>
        <w:rPr>
          <w:sz w:val="28"/>
        </w:rPr>
      </w:pPr>
      <w:r>
        <w:rPr>
          <w:sz w:val="28"/>
        </w:rPr>
        <w:t>- решение Совета депутатов Куканского сельского поселения Хаб</w:t>
      </w:r>
      <w:r>
        <w:rPr>
          <w:sz w:val="28"/>
        </w:rPr>
        <w:t>а</w:t>
      </w:r>
      <w:r>
        <w:rPr>
          <w:sz w:val="28"/>
        </w:rPr>
        <w:t>ровского муниципального района Хабаровского края от 29.11.2018 г. № 11-42 «О внесении изменений в решение Совета депутатов Куканского сел</w:t>
      </w:r>
      <w:r>
        <w:rPr>
          <w:sz w:val="28"/>
        </w:rPr>
        <w:t>ь</w:t>
      </w:r>
      <w:r>
        <w:rPr>
          <w:sz w:val="28"/>
        </w:rPr>
        <w:t xml:space="preserve">ского поселения Хабаровского муниципального района Хабаровского края от 24.11.2017 г. № 1-5 </w:t>
      </w:r>
      <w:r w:rsidR="00A05594">
        <w:rPr>
          <w:sz w:val="28"/>
        </w:rPr>
        <w:t>"</w:t>
      </w:r>
      <w:r>
        <w:rPr>
          <w:sz w:val="28"/>
        </w:rPr>
        <w:t>Об утверждении Положения о местных нал</w:t>
      </w:r>
      <w:r>
        <w:rPr>
          <w:sz w:val="28"/>
        </w:rPr>
        <w:t>о</w:t>
      </w:r>
      <w:r>
        <w:rPr>
          <w:sz w:val="28"/>
        </w:rPr>
        <w:t>гах на территории Куканского сельского поселения</w:t>
      </w:r>
      <w:r w:rsidR="00A05594">
        <w:rPr>
          <w:sz w:val="28"/>
        </w:rPr>
        <w:t>"</w:t>
      </w:r>
      <w:r>
        <w:rPr>
          <w:sz w:val="28"/>
        </w:rPr>
        <w:t>».</w:t>
      </w:r>
    </w:p>
    <w:p w:rsidR="00CB2E42" w:rsidRDefault="00CB2E42" w:rsidP="00A500EF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D87806">
        <w:rPr>
          <w:sz w:val="28"/>
          <w:szCs w:val="28"/>
        </w:rPr>
        <w:t>.</w:t>
      </w:r>
      <w:r w:rsidRPr="00CB2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="00D87806">
        <w:rPr>
          <w:sz w:val="28"/>
          <w:szCs w:val="28"/>
        </w:rPr>
        <w:t>в</w:t>
      </w:r>
      <w:r>
        <w:rPr>
          <w:sz w:val="28"/>
          <w:szCs w:val="28"/>
        </w:rPr>
        <w:t xml:space="preserve"> «</w:t>
      </w:r>
      <w:r w:rsidR="00D87806">
        <w:rPr>
          <w:sz w:val="28"/>
          <w:szCs w:val="28"/>
        </w:rPr>
        <w:t>Информационном бю</w:t>
      </w:r>
      <w:r w:rsidR="00D87806">
        <w:rPr>
          <w:sz w:val="28"/>
          <w:szCs w:val="28"/>
        </w:rPr>
        <w:t>л</w:t>
      </w:r>
      <w:r w:rsidR="00D87806">
        <w:rPr>
          <w:sz w:val="28"/>
          <w:szCs w:val="28"/>
        </w:rPr>
        <w:t>летене</w:t>
      </w:r>
      <w:r>
        <w:rPr>
          <w:sz w:val="28"/>
          <w:szCs w:val="28"/>
        </w:rPr>
        <w:t xml:space="preserve"> </w:t>
      </w:r>
      <w:r>
        <w:rPr>
          <w:sz w:val="28"/>
        </w:rPr>
        <w:t>Куканского</w:t>
      </w:r>
      <w:r w:rsidRPr="002571C6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CB2E42">
        <w:rPr>
          <w:sz w:val="28"/>
        </w:rPr>
        <w:t xml:space="preserve"> </w:t>
      </w:r>
      <w:r>
        <w:rPr>
          <w:sz w:val="28"/>
        </w:rPr>
        <w:t>Хабаровского муниципального района Хабаровского края»</w:t>
      </w:r>
      <w:r w:rsidRPr="00CB2E42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Куканского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Хабаровского муницип</w:t>
      </w:r>
      <w:r w:rsidR="004908B0">
        <w:rPr>
          <w:sz w:val="28"/>
          <w:szCs w:val="28"/>
        </w:rPr>
        <w:t>ального района Хабаро</w:t>
      </w:r>
      <w:r w:rsidR="004908B0">
        <w:rPr>
          <w:sz w:val="28"/>
          <w:szCs w:val="28"/>
        </w:rPr>
        <w:t>в</w:t>
      </w:r>
      <w:r w:rsidR="004908B0">
        <w:rPr>
          <w:sz w:val="28"/>
          <w:szCs w:val="28"/>
        </w:rPr>
        <w:t>ского края</w:t>
      </w:r>
    </w:p>
    <w:p w:rsidR="000F72D3" w:rsidRDefault="00CB2E42" w:rsidP="000F7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</w:rPr>
        <w:t>4</w:t>
      </w:r>
      <w:r w:rsidR="00D87806">
        <w:rPr>
          <w:sz w:val="28"/>
        </w:rPr>
        <w:t>.</w:t>
      </w:r>
      <w:r w:rsidR="000F72D3">
        <w:rPr>
          <w:sz w:val="28"/>
          <w:szCs w:val="16"/>
        </w:rPr>
        <w:t xml:space="preserve"> Настоящее решение</w:t>
      </w:r>
      <w:r>
        <w:rPr>
          <w:sz w:val="28"/>
          <w:szCs w:val="16"/>
        </w:rPr>
        <w:t xml:space="preserve"> вступает в силу с 1 января 202</w:t>
      </w:r>
      <w:r w:rsidR="00A05594">
        <w:rPr>
          <w:sz w:val="28"/>
          <w:szCs w:val="16"/>
        </w:rPr>
        <w:t>1</w:t>
      </w:r>
      <w:r>
        <w:rPr>
          <w:sz w:val="28"/>
          <w:szCs w:val="16"/>
        </w:rPr>
        <w:t xml:space="preserve"> года, но не ранее чем по истечении одного месяца со дня его официального опублик</w:t>
      </w:r>
      <w:r>
        <w:rPr>
          <w:sz w:val="28"/>
          <w:szCs w:val="16"/>
        </w:rPr>
        <w:t>о</w:t>
      </w:r>
      <w:r>
        <w:rPr>
          <w:sz w:val="28"/>
          <w:szCs w:val="16"/>
        </w:rPr>
        <w:t>вания.</w:t>
      </w:r>
    </w:p>
    <w:p w:rsidR="00903088" w:rsidRDefault="00903088" w:rsidP="00A05594">
      <w:pPr>
        <w:jc w:val="both"/>
        <w:outlineLvl w:val="0"/>
        <w:rPr>
          <w:sz w:val="28"/>
          <w:szCs w:val="28"/>
        </w:rPr>
      </w:pPr>
    </w:p>
    <w:p w:rsidR="00A500EF" w:rsidRDefault="00D87806" w:rsidP="00A500EF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A500EF">
        <w:rPr>
          <w:sz w:val="28"/>
          <w:szCs w:val="28"/>
        </w:rPr>
        <w:tab/>
      </w:r>
      <w:r w:rsidR="00903088">
        <w:rPr>
          <w:sz w:val="28"/>
          <w:szCs w:val="28"/>
        </w:rPr>
        <w:t>С.С. Полухин</w:t>
      </w:r>
    </w:p>
    <w:p w:rsidR="00903088" w:rsidRPr="00B674C1" w:rsidRDefault="00FC6E16" w:rsidP="00BF3714">
      <w:pPr>
        <w:tabs>
          <w:tab w:val="left" w:pos="7230"/>
        </w:tabs>
        <w:rPr>
          <w:sz w:val="28"/>
          <w:szCs w:val="28"/>
        </w:rPr>
      </w:pPr>
      <w:r w:rsidRPr="007B26D3">
        <w:rPr>
          <w:sz w:val="28"/>
          <w:szCs w:val="28"/>
        </w:rPr>
        <w:t>Глава сельского поселения</w:t>
      </w:r>
      <w:r w:rsidR="00D87806">
        <w:rPr>
          <w:sz w:val="28"/>
          <w:szCs w:val="28"/>
        </w:rPr>
        <w:tab/>
      </w:r>
      <w:r w:rsidR="00B674C1">
        <w:rPr>
          <w:sz w:val="28"/>
          <w:szCs w:val="28"/>
        </w:rPr>
        <w:t>И.С.</w:t>
      </w:r>
      <w:r w:rsidR="00BF3714">
        <w:rPr>
          <w:sz w:val="28"/>
          <w:szCs w:val="28"/>
        </w:rPr>
        <w:t xml:space="preserve"> </w:t>
      </w:r>
      <w:r w:rsidR="00B674C1">
        <w:rPr>
          <w:sz w:val="28"/>
          <w:szCs w:val="28"/>
        </w:rPr>
        <w:t>Кузнецов</w:t>
      </w:r>
    </w:p>
    <w:p w:rsidR="003531A2" w:rsidRDefault="003531A2" w:rsidP="00A500EF">
      <w:pPr>
        <w:rPr>
          <w:sz w:val="28"/>
        </w:rPr>
      </w:pPr>
    </w:p>
    <w:tbl>
      <w:tblPr>
        <w:tblW w:w="0" w:type="auto"/>
        <w:tblLook w:val="04A0"/>
      </w:tblPr>
      <w:tblGrid>
        <w:gridCol w:w="4708"/>
        <w:gridCol w:w="4593"/>
      </w:tblGrid>
      <w:tr w:rsidR="00FF7425" w:rsidTr="00FF7425">
        <w:tc>
          <w:tcPr>
            <w:tcW w:w="5070" w:type="dxa"/>
          </w:tcPr>
          <w:p w:rsidR="00FF7425" w:rsidRDefault="00FF7425">
            <w:r>
              <w:br w:type="page"/>
            </w:r>
          </w:p>
          <w:p w:rsidR="0000038C" w:rsidRDefault="0000038C"/>
          <w:p w:rsidR="0000038C" w:rsidRDefault="0000038C">
            <w:pPr>
              <w:rPr>
                <w:bCs/>
                <w:sz w:val="28"/>
              </w:rPr>
            </w:pPr>
          </w:p>
        </w:tc>
        <w:tc>
          <w:tcPr>
            <w:tcW w:w="4784" w:type="dxa"/>
          </w:tcPr>
          <w:p w:rsidR="0000038C" w:rsidRDefault="0000038C">
            <w:pPr>
              <w:jc w:val="both"/>
              <w:rPr>
                <w:bCs/>
                <w:sz w:val="28"/>
              </w:rPr>
            </w:pPr>
          </w:p>
          <w:p w:rsidR="00FF7425" w:rsidRDefault="00FF742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УТВЕРЖДЕНО</w:t>
            </w:r>
          </w:p>
          <w:p w:rsidR="00FF7425" w:rsidRDefault="00FF742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решением Совета депутатов </w:t>
            </w:r>
          </w:p>
          <w:p w:rsidR="00FF7425" w:rsidRDefault="00FF742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Куканского сельского поселения</w:t>
            </w:r>
          </w:p>
          <w:p w:rsidR="00FF7425" w:rsidRDefault="00FF742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Хабаровского муниципального ра</w:t>
            </w:r>
            <w:r>
              <w:rPr>
                <w:bCs/>
                <w:sz w:val="28"/>
              </w:rPr>
              <w:t>й</w:t>
            </w:r>
            <w:r>
              <w:rPr>
                <w:bCs/>
                <w:sz w:val="28"/>
              </w:rPr>
              <w:t>она Хабаровского края</w:t>
            </w:r>
          </w:p>
          <w:p w:rsidR="00FF7425" w:rsidRDefault="00FF742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 </w:t>
            </w:r>
            <w:r w:rsidR="00F227CC">
              <w:rPr>
                <w:bCs/>
                <w:sz w:val="28"/>
              </w:rPr>
              <w:t>12.11.2020</w:t>
            </w:r>
            <w:r>
              <w:rPr>
                <w:bCs/>
                <w:sz w:val="28"/>
              </w:rPr>
              <w:t xml:space="preserve"> № </w:t>
            </w:r>
            <w:r w:rsidR="00F227CC">
              <w:rPr>
                <w:bCs/>
                <w:sz w:val="28"/>
              </w:rPr>
              <w:t>27-114</w:t>
            </w:r>
            <w:r>
              <w:rPr>
                <w:bCs/>
                <w:sz w:val="28"/>
              </w:rPr>
              <w:t xml:space="preserve"> </w:t>
            </w:r>
          </w:p>
          <w:p w:rsidR="00FF7425" w:rsidRDefault="00FF7425">
            <w:pPr>
              <w:jc w:val="both"/>
              <w:rPr>
                <w:bCs/>
                <w:sz w:val="28"/>
              </w:rPr>
            </w:pPr>
          </w:p>
        </w:tc>
      </w:tr>
    </w:tbl>
    <w:p w:rsidR="00FF7425" w:rsidRDefault="00FF7425" w:rsidP="00FF7425">
      <w:pPr>
        <w:jc w:val="center"/>
        <w:rPr>
          <w:b/>
          <w:bCs/>
          <w:sz w:val="28"/>
          <w:szCs w:val="28"/>
        </w:rPr>
      </w:pPr>
    </w:p>
    <w:p w:rsidR="00FF7425" w:rsidRDefault="00FF7425" w:rsidP="00FF74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7425" w:rsidRDefault="00FF7425" w:rsidP="00FF7425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местных налогах на территории Куканского</w:t>
      </w:r>
    </w:p>
    <w:p w:rsidR="00FF7425" w:rsidRDefault="00FF7425" w:rsidP="00FF7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F7425" w:rsidRDefault="00FF7425" w:rsidP="00FF7425">
      <w:pPr>
        <w:ind w:left="360"/>
        <w:jc w:val="center"/>
        <w:rPr>
          <w:color w:val="FF0000"/>
          <w:sz w:val="28"/>
          <w:szCs w:val="28"/>
        </w:rPr>
      </w:pPr>
    </w:p>
    <w:p w:rsidR="00FF7425" w:rsidRDefault="00FF7425" w:rsidP="00FF742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FF7425" w:rsidRDefault="00FF7425" w:rsidP="00FF7425">
      <w:pPr>
        <w:rPr>
          <w:sz w:val="28"/>
          <w:szCs w:val="28"/>
        </w:rPr>
      </w:pPr>
    </w:p>
    <w:p w:rsidR="00FF7425" w:rsidRDefault="00FF7425" w:rsidP="00FF742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ниями Бюджетного кодекса Российской Федерации, 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законодательства Хабаровского края и регулирует отношения по установлению, введению и взиманию местных налогов на территории Куканского сельского поселения Хабаровского муниципального района Хабаровского края, устанавливает систему местных налогов, взимаемых в местный бюджет, а также налоговые льготы по уплате местных налогов, </w:t>
      </w:r>
      <w:bookmarkStart w:id="0" w:name="_Hlk23322905"/>
      <w:r>
        <w:rPr>
          <w:sz w:val="28"/>
          <w:szCs w:val="28"/>
        </w:rPr>
        <w:t>основания и порядок их применения.</w:t>
      </w:r>
    </w:p>
    <w:bookmarkEnd w:id="0"/>
    <w:p w:rsidR="00FF7425" w:rsidRDefault="00FF7425" w:rsidP="00FF742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Куканского сельского поселения вводятся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местные налоги:</w:t>
      </w:r>
    </w:p>
    <w:p w:rsidR="00FF7425" w:rsidRDefault="00FF7425" w:rsidP="00FF7425">
      <w:pPr>
        <w:numPr>
          <w:ilvl w:val="1"/>
          <w:numId w:val="3"/>
        </w:numPr>
        <w:tabs>
          <w:tab w:val="clear" w:pos="108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налог;</w:t>
      </w:r>
    </w:p>
    <w:p w:rsidR="00FF7425" w:rsidRDefault="00FF7425" w:rsidP="00FF7425">
      <w:pPr>
        <w:numPr>
          <w:ilvl w:val="1"/>
          <w:numId w:val="3"/>
        </w:numPr>
        <w:tabs>
          <w:tab w:val="clear" w:pos="108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лиц.</w:t>
      </w:r>
    </w:p>
    <w:p w:rsidR="00FF7425" w:rsidRDefault="00FF7425" w:rsidP="00FF7425">
      <w:pPr>
        <w:rPr>
          <w:sz w:val="28"/>
          <w:szCs w:val="28"/>
        </w:rPr>
      </w:pPr>
    </w:p>
    <w:p w:rsidR="00FF7425" w:rsidRDefault="00FF7425" w:rsidP="00FF742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ЗЕМЕЛЬНЫЙ НАЛОГ</w:t>
      </w:r>
    </w:p>
    <w:p w:rsidR="00FF7425" w:rsidRDefault="00FF7425" w:rsidP="00FF7425">
      <w:pPr>
        <w:rPr>
          <w:sz w:val="28"/>
          <w:szCs w:val="28"/>
        </w:rPr>
      </w:pPr>
    </w:p>
    <w:p w:rsidR="00FF7425" w:rsidRDefault="00FF7425" w:rsidP="00FF7425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F7425" w:rsidRDefault="00FF7425" w:rsidP="00FF7425">
      <w:pPr>
        <w:pStyle w:val="a3"/>
        <w:ind w:firstLine="708"/>
        <w:jc w:val="center"/>
        <w:rPr>
          <w:sz w:val="28"/>
          <w:szCs w:val="28"/>
        </w:rPr>
      </w:pPr>
    </w:p>
    <w:p w:rsidR="00FF7425" w:rsidRDefault="00FF7425" w:rsidP="00A500EF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устанавливается и вводится в действие на территории Куканского сельского поселения настоящим Положением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главой 31 части второй Налогового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FF7425" w:rsidRDefault="00FF7425" w:rsidP="00A500EF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объект налогообложения, налоговая база и порядок её определения, налоговый и отчётный периоды, порядок исчи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ления налога и другие элементы налогообложения определены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31 части второй Налогового кодекса Российской Федерации.</w:t>
      </w:r>
    </w:p>
    <w:p w:rsidR="00FF7425" w:rsidRDefault="00FF7425" w:rsidP="00A500EF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Настоящим Положением определяются налоговые ставки,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логовые льготы, основания и порядок их применения</w:t>
      </w:r>
      <w:r w:rsidR="00BF3714">
        <w:rPr>
          <w:sz w:val="28"/>
          <w:szCs w:val="28"/>
        </w:rPr>
        <w:t>.</w:t>
      </w:r>
    </w:p>
    <w:p w:rsidR="00FF7425" w:rsidRDefault="00FF7425" w:rsidP="00A500EF">
      <w:pPr>
        <w:pStyle w:val="a3"/>
        <w:ind w:firstLine="709"/>
        <w:jc w:val="both"/>
        <w:rPr>
          <w:sz w:val="28"/>
          <w:szCs w:val="28"/>
        </w:rPr>
      </w:pPr>
    </w:p>
    <w:p w:rsidR="00FF7425" w:rsidRDefault="00FF7425" w:rsidP="00FF7425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Налоговые ставки </w:t>
      </w:r>
    </w:p>
    <w:p w:rsidR="00FF7425" w:rsidRDefault="00FF7425" w:rsidP="00FF7425">
      <w:pPr>
        <w:pStyle w:val="a3"/>
        <w:ind w:firstLine="708"/>
        <w:jc w:val="center"/>
        <w:rPr>
          <w:sz w:val="28"/>
          <w:szCs w:val="28"/>
        </w:rPr>
      </w:pPr>
    </w:p>
    <w:p w:rsidR="00FF7425" w:rsidRDefault="00FF7425" w:rsidP="00FF7425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размерах:</w:t>
      </w:r>
    </w:p>
    <w:p w:rsidR="00FF7425" w:rsidRDefault="00FF7425" w:rsidP="00FF742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0,3 процента в отношении земельных участков:</w:t>
      </w:r>
    </w:p>
    <w:p w:rsidR="00FF7425" w:rsidRDefault="00FF7425" w:rsidP="00FF7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FF7425" w:rsidRDefault="00FF7425" w:rsidP="00FF74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 занятых жилищным фондом и объектами инженерной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тённых (предоставленных) для жилищного индивидуального </w:t>
      </w:r>
      <w:r>
        <w:rPr>
          <w:color w:val="000000" w:themeColor="text1"/>
          <w:sz w:val="28"/>
          <w:szCs w:val="28"/>
        </w:rPr>
        <w:t>строительс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ва, используемых в предпринимательской деятельности);</w:t>
      </w:r>
    </w:p>
    <w:p w:rsidR="00FF7425" w:rsidRDefault="00FF7425" w:rsidP="00FF74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</w:t>
      </w:r>
      <w:r>
        <w:rPr>
          <w:rFonts w:eastAsia="Calibri"/>
          <w:color w:val="000000" w:themeColor="text1"/>
          <w:sz w:val="28"/>
          <w:szCs w:val="28"/>
        </w:rPr>
        <w:t>не используемых в предпринимательской деятельности, приобр</w:t>
      </w:r>
      <w:r>
        <w:rPr>
          <w:rFonts w:eastAsia="Calibri"/>
          <w:color w:val="000000" w:themeColor="text1"/>
          <w:sz w:val="28"/>
          <w:szCs w:val="28"/>
        </w:rPr>
        <w:t>е</w:t>
      </w:r>
      <w:r>
        <w:rPr>
          <w:rFonts w:eastAsia="Calibri"/>
          <w:color w:val="000000" w:themeColor="text1"/>
          <w:sz w:val="28"/>
          <w:szCs w:val="28"/>
        </w:rPr>
        <w:t xml:space="preserve">тенных (предоставленных) для ведения </w:t>
      </w:r>
      <w:hyperlink r:id="rId7" w:history="1">
        <w:r w:rsidRPr="00A500EF">
          <w:rPr>
            <w:rStyle w:val="a8"/>
            <w:rFonts w:eastAsia="Calibri"/>
            <w:color w:val="000000" w:themeColor="text1"/>
            <w:sz w:val="28"/>
            <w:szCs w:val="28"/>
            <w:u w:val="none"/>
          </w:rPr>
          <w:t>личного подсобного хозяйства</w:t>
        </w:r>
      </w:hyperlink>
      <w:r w:rsidRPr="00A500EF">
        <w:rPr>
          <w:rFonts w:eastAsia="Calibri"/>
          <w:color w:val="000000" w:themeColor="text1"/>
          <w:sz w:val="28"/>
          <w:szCs w:val="28"/>
        </w:rPr>
        <w:t>, с</w:t>
      </w:r>
      <w:r w:rsidRPr="00A500EF">
        <w:rPr>
          <w:rFonts w:eastAsia="Calibri"/>
          <w:color w:val="000000" w:themeColor="text1"/>
          <w:sz w:val="28"/>
          <w:szCs w:val="28"/>
        </w:rPr>
        <w:t>а</w:t>
      </w:r>
      <w:r w:rsidRPr="00A500EF">
        <w:rPr>
          <w:rFonts w:eastAsia="Calibri"/>
          <w:color w:val="000000" w:themeColor="text1"/>
          <w:sz w:val="28"/>
          <w:szCs w:val="28"/>
        </w:rPr>
        <w:t>доводства или огородничества, а также земельных участков общего назн</w:t>
      </w:r>
      <w:r w:rsidRPr="00A500EF">
        <w:rPr>
          <w:rFonts w:eastAsia="Calibri"/>
          <w:color w:val="000000" w:themeColor="text1"/>
          <w:sz w:val="28"/>
          <w:szCs w:val="28"/>
        </w:rPr>
        <w:t>а</w:t>
      </w:r>
      <w:r w:rsidRPr="00A500EF">
        <w:rPr>
          <w:rFonts w:eastAsia="Calibri"/>
          <w:color w:val="000000" w:themeColor="text1"/>
          <w:sz w:val="28"/>
          <w:szCs w:val="28"/>
        </w:rPr>
        <w:t xml:space="preserve">чения, предусмотренных Федеральным </w:t>
      </w:r>
      <w:hyperlink r:id="rId8" w:history="1">
        <w:r w:rsidRPr="00A500EF">
          <w:rPr>
            <w:rStyle w:val="a8"/>
            <w:rFonts w:eastAsia="Calibri"/>
            <w:color w:val="000000" w:themeColor="text1"/>
            <w:sz w:val="28"/>
            <w:szCs w:val="28"/>
            <w:u w:val="none"/>
          </w:rPr>
          <w:t>законом</w:t>
        </w:r>
      </w:hyperlink>
      <w:r w:rsidRPr="00A500EF">
        <w:rPr>
          <w:rFonts w:eastAsia="Calibri"/>
          <w:color w:val="000000" w:themeColor="text1"/>
          <w:sz w:val="28"/>
          <w:szCs w:val="28"/>
        </w:rPr>
        <w:t xml:space="preserve"> от 29 июля 2017 года </w:t>
      </w:r>
      <w:r w:rsidR="00A500EF">
        <w:rPr>
          <w:rFonts w:eastAsia="Calibri"/>
          <w:color w:val="000000" w:themeColor="text1"/>
          <w:sz w:val="28"/>
          <w:szCs w:val="28"/>
        </w:rPr>
        <w:t>№</w:t>
      </w:r>
      <w:r w:rsidRPr="00A500EF">
        <w:rPr>
          <w:rFonts w:eastAsia="Calibri"/>
          <w:color w:val="000000" w:themeColor="text1"/>
          <w:sz w:val="28"/>
          <w:szCs w:val="28"/>
        </w:rPr>
        <w:t xml:space="preserve"> 217-ФЗ "О ведении гражданами садоводства и</w:t>
      </w:r>
      <w:r>
        <w:rPr>
          <w:rFonts w:eastAsia="Calibri"/>
          <w:color w:val="000000" w:themeColor="text1"/>
          <w:sz w:val="28"/>
          <w:szCs w:val="28"/>
        </w:rPr>
        <w:t xml:space="preserve"> огородничества для собс</w:t>
      </w:r>
      <w:r>
        <w:rPr>
          <w:rFonts w:eastAsia="Calibri"/>
          <w:color w:val="000000" w:themeColor="text1"/>
          <w:sz w:val="28"/>
          <w:szCs w:val="28"/>
        </w:rPr>
        <w:t>т</w:t>
      </w:r>
      <w:r>
        <w:rPr>
          <w:rFonts w:eastAsia="Calibri"/>
          <w:color w:val="000000" w:themeColor="text1"/>
          <w:sz w:val="28"/>
          <w:szCs w:val="28"/>
        </w:rPr>
        <w:t>венных нужд и о внесении изменений в отдельные законодательные акты Российской Федерации"</w:t>
      </w:r>
      <w:r>
        <w:rPr>
          <w:color w:val="000000" w:themeColor="text1"/>
          <w:sz w:val="28"/>
          <w:szCs w:val="28"/>
        </w:rPr>
        <w:t>;</w:t>
      </w:r>
    </w:p>
    <w:p w:rsidR="00FF7425" w:rsidRDefault="00FF7425" w:rsidP="00FF74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ограниченных в обороте в соответствии с законодательством Ро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сийской Федерации, предоставленных для обеспечения обороны, безопа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ности и таможенных нужд.</w:t>
      </w:r>
    </w:p>
    <w:p w:rsidR="00FF7425" w:rsidRDefault="00FF7425" w:rsidP="00FF7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1,5 процента в отношении прочих земельных участков.</w:t>
      </w:r>
    </w:p>
    <w:p w:rsidR="00FF7425" w:rsidRDefault="00FF7425" w:rsidP="0053472C">
      <w:pPr>
        <w:rPr>
          <w:sz w:val="28"/>
          <w:szCs w:val="28"/>
        </w:rPr>
      </w:pPr>
    </w:p>
    <w:p w:rsidR="00FF7425" w:rsidRDefault="0053472C" w:rsidP="00FF742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F7425">
        <w:rPr>
          <w:sz w:val="28"/>
          <w:szCs w:val="28"/>
        </w:rPr>
        <w:t xml:space="preserve">. Налоговые льготы </w:t>
      </w:r>
    </w:p>
    <w:p w:rsidR="00FF7425" w:rsidRDefault="00FF7425" w:rsidP="00FF7425">
      <w:pPr>
        <w:ind w:firstLine="709"/>
        <w:jc w:val="both"/>
        <w:rPr>
          <w:sz w:val="28"/>
          <w:szCs w:val="28"/>
        </w:rPr>
      </w:pPr>
    </w:p>
    <w:p w:rsidR="00FF7425" w:rsidRPr="00A500EF" w:rsidRDefault="0053472C" w:rsidP="00A500EF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425" w:rsidRPr="00A500EF">
        <w:rPr>
          <w:sz w:val="28"/>
          <w:szCs w:val="28"/>
        </w:rPr>
        <w:t>.1. Право на налоговую льготу имеют категории налогоплательщ</w:t>
      </w:r>
      <w:r w:rsidR="00FF7425" w:rsidRPr="00A500EF">
        <w:rPr>
          <w:sz w:val="28"/>
          <w:szCs w:val="28"/>
        </w:rPr>
        <w:t>и</w:t>
      </w:r>
      <w:r w:rsidR="00FF7425" w:rsidRPr="00A500EF">
        <w:rPr>
          <w:sz w:val="28"/>
          <w:szCs w:val="28"/>
        </w:rPr>
        <w:t>ков, определённые главой 31 части второй Налогового кодекса Российской Федерации.</w:t>
      </w:r>
    </w:p>
    <w:p w:rsidR="00FF7425" w:rsidRDefault="00FF7425" w:rsidP="00FF7425">
      <w:pPr>
        <w:jc w:val="center"/>
        <w:rPr>
          <w:b/>
          <w:bCs/>
          <w:sz w:val="28"/>
          <w:szCs w:val="28"/>
        </w:rPr>
      </w:pPr>
    </w:p>
    <w:p w:rsidR="00FF7425" w:rsidRDefault="00FF7425" w:rsidP="00FF742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НАЛОГ НА ИМУЩЕСТВО ФИЗИЧЕСКИХ ЛИЦ</w:t>
      </w:r>
    </w:p>
    <w:p w:rsidR="00FF7425" w:rsidRDefault="00FF7425" w:rsidP="00A500EF">
      <w:pPr>
        <w:jc w:val="both"/>
        <w:rPr>
          <w:b/>
          <w:bCs/>
          <w:sz w:val="28"/>
          <w:szCs w:val="28"/>
        </w:rPr>
      </w:pPr>
    </w:p>
    <w:p w:rsidR="00FF7425" w:rsidRDefault="00FF7425" w:rsidP="00A500E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</w:t>
      </w:r>
    </w:p>
    <w:p w:rsidR="00FF7425" w:rsidRDefault="00FF7425" w:rsidP="00FF742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F7425" w:rsidRDefault="00FF7425" w:rsidP="00FF74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ab/>
        <w:t>Настоящим Положением устанавливается и вводится на терр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тории Куканского сельского поселения налог на имущество физических лиц (далее в настоящем разделе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налог), </w:t>
      </w:r>
      <w:bookmarkStart w:id="1" w:name="_Hlk23323043"/>
      <w:r>
        <w:rPr>
          <w:rFonts w:eastAsia="Calibri"/>
          <w:sz w:val="28"/>
          <w:szCs w:val="28"/>
          <w:lang w:eastAsia="en-US"/>
        </w:rPr>
        <w:t>определяются налоговые ставки.</w:t>
      </w:r>
      <w:bookmarkEnd w:id="1"/>
    </w:p>
    <w:p w:rsidR="00FF7425" w:rsidRDefault="00FF7425" w:rsidP="00FF74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eastAsia="en-US"/>
        </w:rPr>
        <w:tab/>
        <w:t xml:space="preserve">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</w:t>
      </w:r>
      <w:r w:rsidRPr="00A500EF">
        <w:rPr>
          <w:rFonts w:eastAsia="Calibri"/>
          <w:color w:val="000000" w:themeColor="text1"/>
          <w:sz w:val="28"/>
          <w:szCs w:val="28"/>
          <w:lang w:eastAsia="en-US"/>
        </w:rPr>
        <w:t>установл</w:t>
      </w:r>
      <w:r w:rsidRPr="00A500E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A500E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ны </w:t>
      </w:r>
      <w:hyperlink r:id="rId9" w:history="1">
        <w:r w:rsidRPr="00A500EF">
          <w:rPr>
            <w:rStyle w:val="a8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главой 32</w:t>
        </w:r>
      </w:hyperlink>
      <w:r w:rsidRPr="00A500EF">
        <w:rPr>
          <w:rFonts w:eastAsia="Calibri"/>
          <w:color w:val="000000" w:themeColor="text1"/>
          <w:sz w:val="28"/>
          <w:szCs w:val="28"/>
          <w:lang w:eastAsia="en-US"/>
        </w:rPr>
        <w:t xml:space="preserve"> части второй Налог</w:t>
      </w:r>
      <w:r w:rsidRPr="00A500E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500EF">
        <w:rPr>
          <w:rFonts w:eastAsia="Calibri"/>
          <w:color w:val="000000" w:themeColor="text1"/>
          <w:sz w:val="28"/>
          <w:szCs w:val="28"/>
          <w:lang w:eastAsia="en-US"/>
        </w:rPr>
        <w:t>вого кодекса Российской Федерации.</w:t>
      </w:r>
    </w:p>
    <w:p w:rsidR="00FF7425" w:rsidRDefault="00FF7425" w:rsidP="00FF74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7425" w:rsidRDefault="00FF7425" w:rsidP="00FF742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Налоговые ставки </w:t>
      </w:r>
    </w:p>
    <w:p w:rsidR="00FF7425" w:rsidRDefault="00FF7425" w:rsidP="00FF742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F7425" w:rsidRDefault="00FF7425" w:rsidP="00FF742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A500E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Налоговые </w:t>
      </w:r>
      <w:hyperlink r:id="rId10" w:history="1">
        <w:r w:rsidRPr="00A500EF">
          <w:rPr>
            <w:rStyle w:val="a8"/>
            <w:rFonts w:eastAsia="Calibri"/>
            <w:bCs/>
            <w:color w:val="000000" w:themeColor="text1"/>
            <w:sz w:val="28"/>
            <w:szCs w:val="28"/>
            <w:u w:val="none"/>
            <w:lang w:eastAsia="en-US"/>
          </w:rPr>
          <w:t>ставки</w:t>
        </w:r>
      </w:hyperlink>
      <w:r w:rsidRPr="00A500E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устанавливаются</w:t>
      </w:r>
      <w:r>
        <w:rPr>
          <w:rFonts w:eastAsia="Calibri"/>
          <w:bCs/>
          <w:sz w:val="28"/>
          <w:szCs w:val="28"/>
          <w:lang w:eastAsia="en-US"/>
        </w:rPr>
        <w:t xml:space="preserve"> в следующих размерах:</w:t>
      </w:r>
    </w:p>
    <w:p w:rsidR="00FF7425" w:rsidRDefault="00FF7425" w:rsidP="00FF7425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52"/>
        <w:gridCol w:w="1680"/>
      </w:tblGrid>
      <w:tr w:rsidR="00FF7425" w:rsidTr="00FF742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bookmarkStart w:id="2" w:name="_Hlk23321510"/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Налоговая ставка (%)</w:t>
            </w:r>
          </w:p>
        </w:tc>
      </w:tr>
      <w:tr w:rsidR="00FF7425" w:rsidTr="00FF7425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 налогообложения, кадастровая стоимость кот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рого не превышает 300 миллионов рублей (включител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sz w:val="28"/>
                <w:szCs w:val="28"/>
                <w:lang w:eastAsia="en-US"/>
              </w:rPr>
              <w:t>но):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7425" w:rsidTr="00FF7425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Жилой дом, часть жилого дома;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</w:tr>
      <w:tr w:rsidR="00FF7425" w:rsidTr="00FF742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Квартира, часть квартиры, 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FF7425" w:rsidTr="00FF742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дом, часть жилого дома;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FF7425" w:rsidTr="00FF742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FF7425" w:rsidTr="00FF742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Гараж,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машино-место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дерации;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FF7425" w:rsidTr="00FF742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25" w:rsidRPr="00A500EF" w:rsidRDefault="00FF7425" w:rsidP="00A500E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Хозяйственное строение или сооружение, площадь каждого из которых не превышает 50 квадратных метров и которые расположены на земельных участках для 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дения личного подсобного хозяйства, огородничества, садоводства или индивидуального жилищного стро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</w:tr>
      <w:tr w:rsidR="00FF7425" w:rsidTr="00FF742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 налогообложения, включенный в перечень, опр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деляемый в соответствии </w:t>
            </w:r>
            <w:r w:rsidRPr="00A500EF">
              <w:rPr>
                <w:color w:val="000000" w:themeColor="text1"/>
                <w:sz w:val="28"/>
                <w:szCs w:val="28"/>
                <w:lang w:eastAsia="en-US"/>
              </w:rPr>
              <w:t xml:space="preserve">с </w:t>
            </w:r>
            <w:hyperlink r:id="rId11" w:history="1">
              <w:r w:rsidRPr="00A500EF">
                <w:rPr>
                  <w:rStyle w:val="a8"/>
                  <w:color w:val="000000" w:themeColor="text1"/>
                  <w:sz w:val="28"/>
                  <w:szCs w:val="28"/>
                  <w:u w:val="none"/>
                  <w:lang w:eastAsia="en-US"/>
                </w:rPr>
                <w:t>пунктом 7 статьи 378.2</w:t>
              </w:r>
            </w:hyperlink>
            <w:r w:rsidRPr="00A500EF">
              <w:rPr>
                <w:color w:val="000000" w:themeColor="text1"/>
                <w:sz w:val="28"/>
                <w:szCs w:val="28"/>
                <w:lang w:eastAsia="en-US"/>
              </w:rPr>
              <w:t xml:space="preserve"> Нал</w:t>
            </w:r>
            <w:r w:rsidRPr="00A500EF">
              <w:rPr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A500EF">
              <w:rPr>
                <w:color w:val="000000" w:themeColor="text1"/>
                <w:sz w:val="28"/>
                <w:szCs w:val="28"/>
                <w:lang w:eastAsia="en-US"/>
              </w:rPr>
              <w:t>гового кодекса Российской Федерации, объект налогоо</w:t>
            </w:r>
            <w:r w:rsidRPr="00A500EF">
              <w:rPr>
                <w:color w:val="000000" w:themeColor="text1"/>
                <w:sz w:val="28"/>
                <w:szCs w:val="28"/>
                <w:lang w:eastAsia="en-US"/>
              </w:rPr>
              <w:t>б</w:t>
            </w:r>
            <w:r w:rsidRPr="00A500EF">
              <w:rPr>
                <w:color w:val="000000" w:themeColor="text1"/>
                <w:sz w:val="28"/>
                <w:szCs w:val="28"/>
                <w:lang w:eastAsia="en-US"/>
              </w:rPr>
              <w:t xml:space="preserve">ложения, предусмотренный </w:t>
            </w:r>
            <w:hyperlink r:id="rId12" w:history="1">
              <w:r w:rsidRPr="00A500EF">
                <w:rPr>
                  <w:rStyle w:val="a8"/>
                  <w:color w:val="000000" w:themeColor="text1"/>
                  <w:sz w:val="28"/>
                  <w:szCs w:val="28"/>
                  <w:u w:val="none"/>
                  <w:lang w:eastAsia="en-US"/>
                </w:rPr>
                <w:t>абзацем вторым пункта 10 статьи 378.2</w:t>
              </w:r>
            </w:hyperlink>
            <w:r w:rsidRPr="00A500EF">
              <w:rPr>
                <w:color w:val="000000" w:themeColor="text1"/>
                <w:sz w:val="28"/>
                <w:szCs w:val="28"/>
                <w:lang w:eastAsia="en-US"/>
              </w:rPr>
              <w:t xml:space="preserve"> Налогового кодекса Российской</w:t>
            </w:r>
            <w:r>
              <w:rPr>
                <w:sz w:val="28"/>
                <w:szCs w:val="28"/>
                <w:lang w:eastAsia="en-US"/>
              </w:rPr>
              <w:t xml:space="preserve">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7425" w:rsidTr="00FF74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и последующие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FF7425" w:rsidTr="00FF742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Объект налогообложения, кадастровая стоимость кот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FF7425" w:rsidTr="00FF742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25" w:rsidRDefault="00FF7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bookmarkEnd w:id="2"/>
    </w:tbl>
    <w:p w:rsidR="00FF7425" w:rsidRDefault="00FF7425" w:rsidP="00FF7425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0721" w:rsidRDefault="00040721" w:rsidP="00BF3714">
      <w:pPr>
        <w:tabs>
          <w:tab w:val="left" w:pos="7230"/>
        </w:tabs>
        <w:rPr>
          <w:sz w:val="28"/>
          <w:szCs w:val="28"/>
        </w:rPr>
      </w:pPr>
    </w:p>
    <w:p w:rsidR="00040721" w:rsidRDefault="00040721" w:rsidP="00BF3714">
      <w:pPr>
        <w:tabs>
          <w:tab w:val="left" w:pos="7230"/>
        </w:tabs>
        <w:rPr>
          <w:sz w:val="28"/>
          <w:szCs w:val="28"/>
        </w:rPr>
      </w:pPr>
    </w:p>
    <w:p w:rsidR="00FC6E16" w:rsidRDefault="00BF3714" w:rsidP="00BF3714">
      <w:pPr>
        <w:tabs>
          <w:tab w:val="left" w:pos="7230"/>
        </w:tabs>
        <w:rPr>
          <w:sz w:val="28"/>
          <w:szCs w:val="28"/>
        </w:rPr>
      </w:pPr>
      <w:r w:rsidRPr="007B26D3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И.С. Кузнецов</w:t>
      </w:r>
    </w:p>
    <w:sectPr w:rsidR="00FC6E16" w:rsidSect="00040721">
      <w:headerReference w:type="even" r:id="rId13"/>
      <w:headerReference w:type="default" r:id="rId14"/>
      <w:pgSz w:w="11907" w:h="16840" w:code="259"/>
      <w:pgMar w:top="709" w:right="837" w:bottom="1134" w:left="1701" w:header="510" w:footer="454" w:gutter="284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B2" w:rsidRDefault="005256B2" w:rsidP="00996F39">
      <w:r>
        <w:separator/>
      </w:r>
    </w:p>
  </w:endnote>
  <w:endnote w:type="continuationSeparator" w:id="0">
    <w:p w:rsidR="005256B2" w:rsidRDefault="005256B2" w:rsidP="0099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B2" w:rsidRDefault="005256B2" w:rsidP="00996F39">
      <w:r>
        <w:separator/>
      </w:r>
    </w:p>
  </w:footnote>
  <w:footnote w:type="continuationSeparator" w:id="0">
    <w:p w:rsidR="005256B2" w:rsidRDefault="005256B2" w:rsidP="0099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9" w:rsidRDefault="00EF060D" w:rsidP="00FE4E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8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9B9" w:rsidRDefault="005256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9" w:rsidRDefault="00EF060D" w:rsidP="00FE4E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61F0">
      <w:rPr>
        <w:rStyle w:val="a7"/>
        <w:noProof/>
      </w:rPr>
      <w:t>5</w:t>
    </w:r>
    <w:r>
      <w:rPr>
        <w:rStyle w:val="a7"/>
      </w:rPr>
      <w:fldChar w:fldCharType="end"/>
    </w:r>
  </w:p>
  <w:p w:rsidR="006649B9" w:rsidRDefault="005256B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7F0"/>
    <w:multiLevelType w:val="multilevel"/>
    <w:tmpl w:val="338C0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26681A9F"/>
    <w:multiLevelType w:val="multilevel"/>
    <w:tmpl w:val="0A328F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7F163AB7"/>
    <w:multiLevelType w:val="hybridMultilevel"/>
    <w:tmpl w:val="AC9A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E0C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16"/>
    <w:rsid w:val="0000038C"/>
    <w:rsid w:val="00040721"/>
    <w:rsid w:val="00044D29"/>
    <w:rsid w:val="000B29AF"/>
    <w:rsid w:val="000D2498"/>
    <w:rsid w:val="000F72D3"/>
    <w:rsid w:val="00155E79"/>
    <w:rsid w:val="001B0C5E"/>
    <w:rsid w:val="001E7C4C"/>
    <w:rsid w:val="001F08B7"/>
    <w:rsid w:val="00286D0F"/>
    <w:rsid w:val="002D7A81"/>
    <w:rsid w:val="002F1D70"/>
    <w:rsid w:val="00316C08"/>
    <w:rsid w:val="00321C98"/>
    <w:rsid w:val="0034521D"/>
    <w:rsid w:val="003502EF"/>
    <w:rsid w:val="003531A2"/>
    <w:rsid w:val="003F7C06"/>
    <w:rsid w:val="0040353E"/>
    <w:rsid w:val="00423493"/>
    <w:rsid w:val="00480680"/>
    <w:rsid w:val="004908B0"/>
    <w:rsid w:val="004B4604"/>
    <w:rsid w:val="004E4B1E"/>
    <w:rsid w:val="00517F41"/>
    <w:rsid w:val="005256B2"/>
    <w:rsid w:val="0053472C"/>
    <w:rsid w:val="005A7D91"/>
    <w:rsid w:val="005C004C"/>
    <w:rsid w:val="005E443A"/>
    <w:rsid w:val="006C0CF7"/>
    <w:rsid w:val="006D47C6"/>
    <w:rsid w:val="00720CA8"/>
    <w:rsid w:val="0076133E"/>
    <w:rsid w:val="00773C2B"/>
    <w:rsid w:val="007C6747"/>
    <w:rsid w:val="00892C7E"/>
    <w:rsid w:val="008D2B75"/>
    <w:rsid w:val="00903088"/>
    <w:rsid w:val="009149D6"/>
    <w:rsid w:val="00932AA0"/>
    <w:rsid w:val="009702E0"/>
    <w:rsid w:val="00996F39"/>
    <w:rsid w:val="009E06A7"/>
    <w:rsid w:val="00A05594"/>
    <w:rsid w:val="00A25E23"/>
    <w:rsid w:val="00A500EF"/>
    <w:rsid w:val="00A52068"/>
    <w:rsid w:val="00A559BE"/>
    <w:rsid w:val="00A67BB0"/>
    <w:rsid w:val="00AB318A"/>
    <w:rsid w:val="00AB45EE"/>
    <w:rsid w:val="00AF79DE"/>
    <w:rsid w:val="00B43163"/>
    <w:rsid w:val="00B503F3"/>
    <w:rsid w:val="00B674C1"/>
    <w:rsid w:val="00BD7419"/>
    <w:rsid w:val="00BF3714"/>
    <w:rsid w:val="00C261F0"/>
    <w:rsid w:val="00C35D3C"/>
    <w:rsid w:val="00C53A81"/>
    <w:rsid w:val="00C93897"/>
    <w:rsid w:val="00CB2E42"/>
    <w:rsid w:val="00CE6872"/>
    <w:rsid w:val="00D87806"/>
    <w:rsid w:val="00D92EE3"/>
    <w:rsid w:val="00D95699"/>
    <w:rsid w:val="00DD72C4"/>
    <w:rsid w:val="00E31D4D"/>
    <w:rsid w:val="00E46587"/>
    <w:rsid w:val="00E7292D"/>
    <w:rsid w:val="00EF060D"/>
    <w:rsid w:val="00F20C7D"/>
    <w:rsid w:val="00F227CC"/>
    <w:rsid w:val="00F50684"/>
    <w:rsid w:val="00FC0CE1"/>
    <w:rsid w:val="00FC6E16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E16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C6E16"/>
    <w:pPr>
      <w:ind w:firstLine="705"/>
    </w:pPr>
  </w:style>
  <w:style w:type="character" w:customStyle="1" w:styleId="20">
    <w:name w:val="Основной текст с отступом 2 Знак"/>
    <w:basedOn w:val="a0"/>
    <w:link w:val="2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C6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6E16"/>
  </w:style>
  <w:style w:type="paragraph" w:styleId="3">
    <w:name w:val="Body Text 3"/>
    <w:basedOn w:val="a"/>
    <w:link w:val="30"/>
    <w:rsid w:val="00FC6E16"/>
    <w:rPr>
      <w:sz w:val="28"/>
    </w:rPr>
  </w:style>
  <w:style w:type="character" w:customStyle="1" w:styleId="30">
    <w:name w:val="Основной текст 3 Знак"/>
    <w:basedOn w:val="a0"/>
    <w:link w:val="3"/>
    <w:rsid w:val="00FC6E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6E16"/>
    <w:rPr>
      <w:color w:val="0000FF"/>
      <w:u w:val="single"/>
    </w:rPr>
  </w:style>
  <w:style w:type="paragraph" w:customStyle="1" w:styleId="ConsPlusNormal">
    <w:name w:val="ConsPlusNormal"/>
    <w:rsid w:val="00FC6E1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9389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FF74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7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772CCC88971F0B599B283886BE6A61735ECD311B58487191F7510234FA55412C54796A5C8C2D600CC93E3E1n8cE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772CCC88971F0B599B283886BE6A61735ECD316BD8487191F7510234FA55400C51F9AA4C8DCD502D9C5B2A4D236317E0EE14A71C176E9n9cCF" TargetMode="External"/><Relationship Id="rId12" Type="http://schemas.openxmlformats.org/officeDocument/2006/relationships/hyperlink" Target="consultantplus://offline/ref=B018FAD432A32CFDD1CAE529A6631AA20E717FC5DDDA6573FFCC3C1A5D9C60794C2033B412E747r9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8FAD432A32CFDD1CAE529A6631AA20E717FC5DDDA6573FFCC3C1A5D9C60794C2033B417E047r4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C7B14051BB8C86E13AD319141562C82AAF1EE3ADA963944BB64B83C3FD618FBFA9E7161EB812VEW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745A9B9999805B48157F03521AB38318C88D21104703DF949770A63D9B657B5CB9B16435F5841e0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2020-11-13T02:58:00Z</cp:lastPrinted>
  <dcterms:created xsi:type="dcterms:W3CDTF">2020-10-12T02:56:00Z</dcterms:created>
  <dcterms:modified xsi:type="dcterms:W3CDTF">2020-11-16T06:00:00Z</dcterms:modified>
</cp:coreProperties>
</file>