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4F5" w:rsidRDefault="00AC54F5" w:rsidP="00AC54F5">
      <w:pPr>
        <w:autoSpaceDE w:val="0"/>
        <w:autoSpaceDN w:val="0"/>
        <w:adjustRightInd w:val="0"/>
        <w:spacing w:after="0" w:line="24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СОВЕТ ДЕПУТАТОВ</w:t>
      </w:r>
    </w:p>
    <w:p w:rsidR="00AC54F5" w:rsidRDefault="00AC54F5" w:rsidP="00AC54F5">
      <w:pPr>
        <w:autoSpaceDE w:val="0"/>
        <w:autoSpaceDN w:val="0"/>
        <w:adjustRightInd w:val="0"/>
        <w:spacing w:after="0" w:line="24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Куканского сельского поселения</w:t>
      </w:r>
    </w:p>
    <w:p w:rsidR="00AC54F5" w:rsidRDefault="00AC54F5" w:rsidP="00AC54F5">
      <w:pPr>
        <w:autoSpaceDE w:val="0"/>
        <w:autoSpaceDN w:val="0"/>
        <w:adjustRightInd w:val="0"/>
        <w:spacing w:after="0" w:line="24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Хабаровского муниципального района</w:t>
      </w:r>
    </w:p>
    <w:p w:rsidR="00AC54F5" w:rsidRDefault="00AC54F5" w:rsidP="00AC54F5">
      <w:pPr>
        <w:autoSpaceDE w:val="0"/>
        <w:autoSpaceDN w:val="0"/>
        <w:adjustRightInd w:val="0"/>
        <w:spacing w:after="0" w:line="24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Хабаровского края</w:t>
      </w:r>
    </w:p>
    <w:p w:rsidR="00AC54F5" w:rsidRDefault="00AC54F5" w:rsidP="00AC54F5">
      <w:pPr>
        <w:autoSpaceDE w:val="0"/>
        <w:autoSpaceDN w:val="0"/>
        <w:adjustRightInd w:val="0"/>
        <w:spacing w:after="0" w:line="240" w:lineRule="exact"/>
        <w:jc w:val="both"/>
        <w:rPr>
          <w:rFonts w:ascii="Times New Roman" w:eastAsia="Calibri" w:hAnsi="Times New Roman" w:cs="Times New Roman"/>
          <w:sz w:val="28"/>
          <w:szCs w:val="28"/>
        </w:rPr>
      </w:pPr>
    </w:p>
    <w:p w:rsidR="00AC54F5" w:rsidRDefault="00AC54F5" w:rsidP="00AC54F5">
      <w:pPr>
        <w:autoSpaceDE w:val="0"/>
        <w:autoSpaceDN w:val="0"/>
        <w:adjustRightInd w:val="0"/>
        <w:spacing w:after="0" w:line="24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РЕШЕНИЕ</w:t>
      </w:r>
    </w:p>
    <w:p w:rsidR="00AC54F5" w:rsidRDefault="00AC54F5" w:rsidP="00AC54F5">
      <w:pPr>
        <w:autoSpaceDE w:val="0"/>
        <w:autoSpaceDN w:val="0"/>
        <w:adjustRightInd w:val="0"/>
        <w:spacing w:after="0" w:line="240" w:lineRule="exact"/>
        <w:jc w:val="both"/>
        <w:rPr>
          <w:rFonts w:ascii="Times New Roman" w:eastAsia="Calibri" w:hAnsi="Times New Roman" w:cs="Times New Roman"/>
          <w:sz w:val="28"/>
          <w:szCs w:val="28"/>
        </w:rPr>
      </w:pPr>
    </w:p>
    <w:p w:rsidR="00AC54F5" w:rsidRDefault="00AC54F5" w:rsidP="00AC54F5">
      <w:pPr>
        <w:autoSpaceDE w:val="0"/>
        <w:autoSpaceDN w:val="0"/>
        <w:adjustRightInd w:val="0"/>
        <w:spacing w:after="0" w:line="24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23.05.2017   № 68-123</w:t>
      </w:r>
    </w:p>
    <w:p w:rsidR="00AC54F5" w:rsidRPr="00AC54F5" w:rsidRDefault="00AC54F5" w:rsidP="00AC54F5">
      <w:pPr>
        <w:autoSpaceDE w:val="0"/>
        <w:autoSpaceDN w:val="0"/>
        <w:adjustRightInd w:val="0"/>
        <w:spacing w:after="0" w:line="240" w:lineRule="exact"/>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AC54F5">
        <w:rPr>
          <w:rFonts w:ascii="Times New Roman" w:eastAsia="Calibri" w:hAnsi="Times New Roman" w:cs="Times New Roman"/>
          <w:sz w:val="20"/>
          <w:szCs w:val="20"/>
        </w:rPr>
        <w:t>п.Кукан</w:t>
      </w:r>
    </w:p>
    <w:p w:rsidR="00AC54F5" w:rsidRDefault="00AC54F5" w:rsidP="00AC54F5">
      <w:pPr>
        <w:autoSpaceDE w:val="0"/>
        <w:autoSpaceDN w:val="0"/>
        <w:adjustRightInd w:val="0"/>
        <w:spacing w:after="0" w:line="240" w:lineRule="exact"/>
        <w:jc w:val="both"/>
        <w:rPr>
          <w:rFonts w:ascii="Times New Roman" w:eastAsia="Calibri" w:hAnsi="Times New Roman" w:cs="Times New Roman"/>
          <w:sz w:val="28"/>
          <w:szCs w:val="28"/>
        </w:rPr>
      </w:pPr>
    </w:p>
    <w:p w:rsidR="00AC54F5" w:rsidRDefault="00AC54F5" w:rsidP="00AC54F5">
      <w:pPr>
        <w:autoSpaceDE w:val="0"/>
        <w:autoSpaceDN w:val="0"/>
        <w:adjustRightInd w:val="0"/>
        <w:spacing w:after="0" w:line="240" w:lineRule="exact"/>
        <w:jc w:val="both"/>
        <w:rPr>
          <w:rFonts w:ascii="Times New Roman" w:hAnsi="Times New Roman" w:cs="Times New Roman"/>
          <w:b/>
          <w:bCs/>
          <w:sz w:val="28"/>
          <w:szCs w:val="28"/>
        </w:rPr>
      </w:pPr>
      <w:r>
        <w:rPr>
          <w:rFonts w:ascii="Times New Roman" w:eastAsia="Calibri" w:hAnsi="Times New Roman" w:cs="Times New Roman"/>
          <w:sz w:val="28"/>
          <w:szCs w:val="28"/>
        </w:rPr>
        <w:t xml:space="preserve">О внесении изменений в </w:t>
      </w:r>
      <w:r>
        <w:rPr>
          <w:rFonts w:ascii="Times New Roman" w:hAnsi="Times New Roman" w:cs="Times New Roman"/>
          <w:sz w:val="28"/>
          <w:szCs w:val="28"/>
        </w:rPr>
        <w:t xml:space="preserve">Положение о муниципальной службе в </w:t>
      </w:r>
      <w:proofErr w:type="spellStart"/>
      <w:r>
        <w:rPr>
          <w:rFonts w:ascii="Times New Roman" w:hAnsi="Times New Roman" w:cs="Times New Roman"/>
          <w:sz w:val="28"/>
          <w:szCs w:val="28"/>
        </w:rPr>
        <w:t>Куканском</w:t>
      </w:r>
      <w:proofErr w:type="spellEnd"/>
      <w:r>
        <w:rPr>
          <w:rFonts w:ascii="Times New Roman" w:hAnsi="Times New Roman" w:cs="Times New Roman"/>
          <w:sz w:val="28"/>
          <w:szCs w:val="28"/>
        </w:rPr>
        <w:t xml:space="preserve"> сельском поселении Хабаровского муниципального района, утвержденное решением Совета депутатов Куканского сельского поселения от 16.03.2017 № 65-117 «Об утверждении Положения о муниципальной службе в </w:t>
      </w:r>
      <w:proofErr w:type="spellStart"/>
      <w:r>
        <w:rPr>
          <w:rFonts w:ascii="Times New Roman" w:hAnsi="Times New Roman" w:cs="Times New Roman"/>
          <w:sz w:val="28"/>
          <w:szCs w:val="28"/>
        </w:rPr>
        <w:t>Куканском</w:t>
      </w:r>
      <w:proofErr w:type="spellEnd"/>
      <w:r>
        <w:rPr>
          <w:rFonts w:ascii="Times New Roman" w:hAnsi="Times New Roman" w:cs="Times New Roman"/>
          <w:sz w:val="28"/>
          <w:szCs w:val="28"/>
        </w:rPr>
        <w:t xml:space="preserve"> сельском поселении Хабаровского муниципального района»</w:t>
      </w:r>
    </w:p>
    <w:p w:rsidR="00AC54F5" w:rsidRDefault="00AC54F5" w:rsidP="00AC54F5">
      <w:pPr>
        <w:autoSpaceDE w:val="0"/>
        <w:autoSpaceDN w:val="0"/>
        <w:adjustRightInd w:val="0"/>
        <w:spacing w:after="0" w:line="240" w:lineRule="exact"/>
        <w:rPr>
          <w:rFonts w:ascii="Times New Roman" w:hAnsi="Times New Roman" w:cs="Times New Roman"/>
          <w:b/>
          <w:bCs/>
          <w:sz w:val="28"/>
          <w:szCs w:val="28"/>
        </w:rPr>
      </w:pPr>
    </w:p>
    <w:p w:rsidR="00AC54F5" w:rsidRDefault="00AC54F5" w:rsidP="00AC54F5">
      <w:pPr>
        <w:autoSpaceDE w:val="0"/>
        <w:autoSpaceDN w:val="0"/>
        <w:adjustRightInd w:val="0"/>
        <w:spacing w:after="0" w:line="240" w:lineRule="exact"/>
        <w:rPr>
          <w:rFonts w:ascii="Times New Roman" w:hAnsi="Times New Roman" w:cs="Times New Roman"/>
          <w:b/>
          <w:bCs/>
          <w:sz w:val="28"/>
          <w:szCs w:val="28"/>
        </w:rPr>
      </w:pPr>
    </w:p>
    <w:p w:rsidR="00AC54F5" w:rsidRDefault="00AC54F5" w:rsidP="00AC54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02.03.2007 № 25-ФЗ           «О муниципальной службе в Российской Федерации», </w:t>
      </w:r>
      <w:r>
        <w:rPr>
          <w:rFonts w:ascii="Times New Roman" w:eastAsia="Calibri" w:hAnsi="Times New Roman" w:cs="Times New Roman"/>
          <w:sz w:val="28"/>
          <w:szCs w:val="28"/>
        </w:rPr>
        <w:t>Закон</w:t>
      </w:r>
      <w:r>
        <w:rPr>
          <w:rFonts w:ascii="Times New Roman" w:hAnsi="Times New Roman" w:cs="Times New Roman"/>
          <w:sz w:val="28"/>
          <w:szCs w:val="28"/>
        </w:rPr>
        <w:t>ом</w:t>
      </w:r>
      <w:r>
        <w:rPr>
          <w:rFonts w:ascii="Times New Roman" w:eastAsia="Calibri" w:hAnsi="Times New Roman" w:cs="Times New Roman"/>
          <w:sz w:val="28"/>
          <w:szCs w:val="28"/>
        </w:rPr>
        <w:t xml:space="preserve"> Хабаровского края от</w:t>
      </w:r>
      <w:r>
        <w:rPr>
          <w:rFonts w:ascii="Times New Roman" w:hAnsi="Times New Roman" w:cs="Times New Roman"/>
          <w:sz w:val="28"/>
          <w:szCs w:val="28"/>
        </w:rPr>
        <w:t xml:space="preserve"> 25.07.2007 № 131 </w:t>
      </w:r>
      <w:r>
        <w:rPr>
          <w:rFonts w:ascii="Times New Roman" w:eastAsia="Calibri" w:hAnsi="Times New Roman" w:cs="Times New Roman"/>
          <w:sz w:val="28"/>
          <w:szCs w:val="28"/>
        </w:rPr>
        <w:t>«О муниципальной службе в Хабаровском крае»</w:t>
      </w:r>
      <w:r>
        <w:rPr>
          <w:rFonts w:ascii="Times New Roman" w:hAnsi="Times New Roman" w:cs="Times New Roman"/>
          <w:sz w:val="28"/>
          <w:szCs w:val="28"/>
        </w:rPr>
        <w:t>, Уставом Куканского сельского поселения Хабаровского муниципального района Совет депутатов Куканского сельского поселения Хабаровского муниципального района</w:t>
      </w:r>
    </w:p>
    <w:p w:rsidR="00AC54F5" w:rsidRDefault="00AC54F5" w:rsidP="00AC54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РЕШИЛ:</w:t>
      </w:r>
    </w:p>
    <w:p w:rsidR="00AC54F5" w:rsidRDefault="00AC54F5" w:rsidP="00AC54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Внести в Положение о муниципальной службе в </w:t>
      </w:r>
      <w:proofErr w:type="spellStart"/>
      <w:r>
        <w:rPr>
          <w:rFonts w:ascii="Times New Roman" w:hAnsi="Times New Roman" w:cs="Times New Roman"/>
          <w:sz w:val="28"/>
          <w:szCs w:val="28"/>
        </w:rPr>
        <w:t>Куканском</w:t>
      </w:r>
      <w:proofErr w:type="spellEnd"/>
      <w:r>
        <w:rPr>
          <w:rFonts w:ascii="Times New Roman" w:hAnsi="Times New Roman" w:cs="Times New Roman"/>
          <w:sz w:val="28"/>
          <w:szCs w:val="28"/>
        </w:rPr>
        <w:t xml:space="preserve"> сельском поселении Хабаровского муниципального района, утвержденное решением Совета депутатов Куканского сельского поселения от 16.03.2017 № 65-117 «Об утверждении Положения о муниципальной службе в </w:t>
      </w:r>
      <w:proofErr w:type="spellStart"/>
      <w:r>
        <w:rPr>
          <w:rFonts w:ascii="Times New Roman" w:hAnsi="Times New Roman" w:cs="Times New Roman"/>
          <w:sz w:val="28"/>
          <w:szCs w:val="28"/>
        </w:rPr>
        <w:t>Куканском</w:t>
      </w:r>
      <w:proofErr w:type="spellEnd"/>
      <w:r>
        <w:rPr>
          <w:rFonts w:ascii="Times New Roman" w:hAnsi="Times New Roman" w:cs="Times New Roman"/>
          <w:sz w:val="28"/>
          <w:szCs w:val="28"/>
        </w:rPr>
        <w:t xml:space="preserve"> сельском поселении Хабаровского муниципального района», следующие изменения:</w:t>
      </w:r>
    </w:p>
    <w:p w:rsidR="00AC54F5" w:rsidRDefault="00AC54F5" w:rsidP="00AC54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Дополнить статьей 12.1 следующего содержания:</w:t>
      </w:r>
    </w:p>
    <w:p w:rsidR="00AC54F5" w:rsidRDefault="00AC54F5" w:rsidP="00AC54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12.1. Классные чины</w:t>
      </w:r>
    </w:p>
    <w:p w:rsidR="00AC54F5" w:rsidRDefault="00AC54F5" w:rsidP="00AC54F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C54F5" w:rsidRDefault="00AC54F5" w:rsidP="00AC54F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Муниципальным служащим присваиваются следующие классные чины:</w:t>
      </w:r>
    </w:p>
    <w:p w:rsidR="00AC54F5" w:rsidRDefault="00AC54F5" w:rsidP="00AC54F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замещающим должности муниципальной службы старшей группы – референт муниципальной службы администрации муниципального района   1, 2 и 3 класса;</w:t>
      </w:r>
    </w:p>
    <w:p w:rsidR="00AC54F5" w:rsidRDefault="00AC54F5" w:rsidP="00AC54F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замещающим должности муниципальной службы младшей группы – секретарь муниципальной службы администрации муниципального района  1, 2 и 3 класса.</w:t>
      </w:r>
    </w:p>
    <w:p w:rsidR="00AC54F5" w:rsidRDefault="00AC54F5" w:rsidP="00AC54F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w:t>
      </w:r>
      <w:r>
        <w:rPr>
          <w:rFonts w:ascii="Times New Roman" w:hAnsi="Times New Roman" w:cs="Times New Roman"/>
          <w:sz w:val="28"/>
          <w:szCs w:val="28"/>
        </w:rPr>
        <w:lastRenderedPageBreak/>
        <w:t>чине и в замещаемой должности муниципальной службы.</w:t>
      </w:r>
    </w:p>
    <w:p w:rsidR="00AC54F5" w:rsidRDefault="00AC54F5" w:rsidP="00AC54F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Классный чин может быть первым или очередным.</w:t>
      </w:r>
    </w:p>
    <w:p w:rsidR="00AC54F5" w:rsidRDefault="00AC54F5" w:rsidP="00AC54F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Первыми классными чинами для каждой группы должностей муниципальной службы являются соответствующие классные чины 3 класса.</w:t>
      </w:r>
    </w:p>
    <w:p w:rsidR="00AC54F5" w:rsidRDefault="00AC54F5" w:rsidP="00AC54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Порядок присвоения и сохранения классных чинов муниципальной службы определяется Положением о порядке присвоения и сохранения классных чинов муниципальной службы муниципальным служащим Хабаровского муниципального района.».</w:t>
      </w:r>
    </w:p>
    <w:p w:rsidR="00AC54F5" w:rsidRDefault="00AC54F5" w:rsidP="00AC54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Статью 17:</w:t>
      </w:r>
    </w:p>
    <w:p w:rsidR="00AC54F5" w:rsidRDefault="00AC54F5" w:rsidP="00AC54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дополнить пунктом 4.1 следующего содержания:</w:t>
      </w:r>
    </w:p>
    <w:p w:rsidR="00AC54F5" w:rsidRDefault="00AC54F5" w:rsidP="00AC54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досрочное присвоение очередного классного чина;».</w:t>
      </w:r>
    </w:p>
    <w:p w:rsidR="00AC54F5" w:rsidRDefault="00AC54F5" w:rsidP="00AC54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Дополнить статьей 18.1 следующего содержания:</w:t>
      </w:r>
    </w:p>
    <w:p w:rsidR="00AC54F5" w:rsidRDefault="00AC54F5" w:rsidP="00AC54F5">
      <w:pPr>
        <w:shd w:val="clear" w:color="auto" w:fill="FFFFFF"/>
        <w:tabs>
          <w:tab w:val="left" w:pos="851"/>
        </w:tabs>
        <w:spacing w:after="0" w:line="240" w:lineRule="auto"/>
        <w:jc w:val="both"/>
        <w:textAlignment w:val="baseline"/>
        <w:outlineLvl w:val="1"/>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"Статья 18.1 Порядок заключения договора о целевом обучении с обязательством последующего прохождения муниципальной службы</w:t>
      </w:r>
    </w:p>
    <w:p w:rsidR="00AC54F5" w:rsidRDefault="00031902" w:rsidP="00AC54F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val="en-US" w:eastAsia="ru-RU"/>
        </w:rPr>
        <w:tab/>
      </w:r>
      <w:r w:rsidR="00AC54F5">
        <w:rPr>
          <w:rFonts w:ascii="Times New Roman" w:eastAsia="Times New Roman" w:hAnsi="Times New Roman" w:cs="Times New Roman"/>
          <w:spacing w:val="2"/>
          <w:sz w:val="28"/>
          <w:szCs w:val="28"/>
          <w:lang w:eastAsia="ru-RU"/>
        </w:rPr>
        <w:t xml:space="preserve">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w:t>
      </w:r>
      <w:r>
        <w:rPr>
          <w:rFonts w:ascii="Times New Roman" w:eastAsia="Times New Roman" w:hAnsi="Times New Roman" w:cs="Times New Roman"/>
          <w:spacing w:val="2"/>
          <w:sz w:val="28"/>
          <w:szCs w:val="28"/>
          <w:lang w:eastAsia="ru-RU"/>
        </w:rPr>
        <w:t>срока после окончания обучения.</w:t>
      </w:r>
      <w:r w:rsidRPr="00031902">
        <w:rPr>
          <w:rFonts w:ascii="Times New Roman" w:eastAsia="Times New Roman" w:hAnsi="Times New Roman" w:cs="Times New Roman"/>
          <w:spacing w:val="2"/>
          <w:sz w:val="28"/>
          <w:szCs w:val="28"/>
          <w:lang w:eastAsia="ru-RU"/>
        </w:rPr>
        <w:t xml:space="preserve"> </w:t>
      </w:r>
      <w:r w:rsidR="00AC54F5">
        <w:rPr>
          <w:rFonts w:ascii="Times New Roman" w:eastAsia="Times New Roman" w:hAnsi="Times New Roman" w:cs="Times New Roman"/>
          <w:spacing w:val="2"/>
          <w:sz w:val="28"/>
          <w:szCs w:val="28"/>
          <w:lang w:eastAsia="ru-RU"/>
        </w:rPr>
        <w:t>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AC54F5" w:rsidRDefault="00AC54F5" w:rsidP="00AC54F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2. Право участвовать в конкурсе на заключение договора о целевом обучении имеют граждане, указанные в </w:t>
      </w:r>
      <w:hyperlink r:id="rId6" w:history="1">
        <w:r>
          <w:rPr>
            <w:rStyle w:val="a3"/>
            <w:rFonts w:ascii="Times New Roman" w:eastAsia="Times New Roman" w:hAnsi="Times New Roman" w:cs="Times New Roman"/>
            <w:spacing w:val="2"/>
            <w:sz w:val="28"/>
            <w:szCs w:val="28"/>
            <w:lang w:eastAsia="ru-RU"/>
          </w:rPr>
          <w:t>части 4 статьи 28.1</w:t>
        </w:r>
      </w:hyperlink>
      <w:r>
        <w:rPr>
          <w:rFonts w:ascii="Times New Roman" w:eastAsia="Times New Roman" w:hAnsi="Times New Roman" w:cs="Times New Roman"/>
          <w:spacing w:val="2"/>
          <w:sz w:val="28"/>
          <w:szCs w:val="28"/>
          <w:lang w:eastAsia="ru-RU"/>
        </w:rPr>
        <w:t> Федерального закона «О муниципальной службе в Российской Федерации».</w:t>
      </w:r>
    </w:p>
    <w:p w:rsidR="00AC54F5" w:rsidRDefault="00AC54F5" w:rsidP="00AC54F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3. Конкурс на заключение договора о целевом обучении (далее - конкурс) объявляется органом местного самоуправления.</w:t>
      </w:r>
    </w:p>
    <w:p w:rsidR="00AC54F5" w:rsidRDefault="00AC54F5" w:rsidP="00AC54F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4. Объявление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AC54F5" w:rsidRDefault="00AC54F5" w:rsidP="00AC54F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5. В объявлении о проведении конкурса указываются:</w:t>
      </w:r>
    </w:p>
    <w:p w:rsidR="00AC54F5" w:rsidRDefault="00AC54F5" w:rsidP="00AC54F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1)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w:t>
      </w:r>
    </w:p>
    <w:p w:rsidR="00AC54F5" w:rsidRDefault="00AC54F5" w:rsidP="00AC54F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 xml:space="preserve"> 2) перечень документов, представляемых на конкурс в соответствии с </w:t>
      </w:r>
      <w:hyperlink r:id="rId7" w:history="1">
        <w:r>
          <w:rPr>
            <w:rStyle w:val="a3"/>
            <w:rFonts w:ascii="Times New Roman" w:eastAsia="Times New Roman" w:hAnsi="Times New Roman" w:cs="Times New Roman"/>
            <w:spacing w:val="2"/>
            <w:sz w:val="28"/>
            <w:szCs w:val="28"/>
            <w:lang w:eastAsia="ru-RU"/>
          </w:rPr>
          <w:t>частью 7</w:t>
        </w:r>
      </w:hyperlink>
      <w:r>
        <w:rPr>
          <w:rFonts w:ascii="Times New Roman" w:eastAsia="Times New Roman" w:hAnsi="Times New Roman" w:cs="Times New Roman"/>
          <w:spacing w:val="2"/>
          <w:sz w:val="28"/>
          <w:szCs w:val="28"/>
          <w:lang w:eastAsia="ru-RU"/>
        </w:rPr>
        <w:t> настоящей статьи, место и время их приема, срок, до истечения которого принимаются указанные документы;</w:t>
      </w:r>
    </w:p>
    <w:p w:rsidR="00AC54F5" w:rsidRDefault="00AC54F5" w:rsidP="00AC54F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3) дата, место и порядок проведения конкурса.</w:t>
      </w:r>
    </w:p>
    <w:p w:rsidR="00AC54F5" w:rsidRDefault="00AC54F5" w:rsidP="00AC54F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ab/>
        <w:t>6. Конкурс проводится конкурсной комиссией, образуемой в органе местного самоуправления в соответствии со </w:t>
      </w:r>
      <w:hyperlink r:id="rId8" w:history="1">
        <w:r>
          <w:rPr>
            <w:rStyle w:val="a3"/>
            <w:rFonts w:ascii="Times New Roman" w:eastAsia="Times New Roman" w:hAnsi="Times New Roman" w:cs="Times New Roman"/>
            <w:spacing w:val="2"/>
            <w:sz w:val="28"/>
            <w:szCs w:val="28"/>
            <w:lang w:eastAsia="ru-RU"/>
          </w:rPr>
          <w:t>статьей 17</w:t>
        </w:r>
      </w:hyperlink>
      <w:r>
        <w:rPr>
          <w:rFonts w:ascii="Times New Roman" w:eastAsia="Times New Roman" w:hAnsi="Times New Roman" w:cs="Times New Roman"/>
          <w:spacing w:val="2"/>
          <w:sz w:val="28"/>
          <w:szCs w:val="28"/>
          <w:lang w:eastAsia="ru-RU"/>
        </w:rPr>
        <w:t> Федерального закона «О муниципальной службе в Российской Федерации».</w:t>
      </w:r>
      <w:r>
        <w:rPr>
          <w:rFonts w:ascii="Times New Roman" w:eastAsia="Times New Roman" w:hAnsi="Times New Roman" w:cs="Times New Roman"/>
          <w:spacing w:val="2"/>
          <w:sz w:val="28"/>
          <w:szCs w:val="28"/>
          <w:lang w:eastAsia="ru-RU"/>
        </w:rPr>
        <w:br/>
        <w:t>Конкурсная комиссия проводит заседание и принимает решение в порядке, установленном муниципальным правовым актом для проведения конкурса на замещение должности муниципальной службы..</w:t>
      </w:r>
    </w:p>
    <w:p w:rsidR="00AC54F5" w:rsidRDefault="00AC54F5" w:rsidP="00AC54F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7. Граждане, изъявившие желание участвовать в конкурсе, представляют в орган местного самоуправления личное заявление об участии в конкурсе и документы, перечень которых устанавливается нормативным правовым актом муниципального образования. Указанные заявление и документы представляются в орган местного самоуправления в срок, указанный в объявлении о проведении конкурса. Данный срок не может составлять менее десяти дней со дня размещения объявления о проведении конкурса в печатном средстве массовой информации, в котором осуществляется официальное опубликование муниципальных правовых актов.</w:t>
      </w:r>
    </w:p>
    <w:p w:rsidR="00AC54F5" w:rsidRDefault="00AC54F5" w:rsidP="00AC54F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8. Несвоевременное представление документов, указанных в </w:t>
      </w:r>
      <w:hyperlink r:id="rId9" w:history="1">
        <w:r>
          <w:rPr>
            <w:rStyle w:val="a3"/>
            <w:rFonts w:ascii="Times New Roman" w:eastAsia="Times New Roman" w:hAnsi="Times New Roman" w:cs="Times New Roman"/>
            <w:spacing w:val="2"/>
            <w:sz w:val="28"/>
            <w:szCs w:val="28"/>
            <w:lang w:eastAsia="ru-RU"/>
          </w:rPr>
          <w:t>части 7</w:t>
        </w:r>
      </w:hyperlink>
      <w:r>
        <w:rPr>
          <w:rFonts w:ascii="Times New Roman" w:eastAsia="Times New Roman" w:hAnsi="Times New Roman" w:cs="Times New Roman"/>
          <w:spacing w:val="2"/>
          <w:sz w:val="28"/>
          <w:szCs w:val="28"/>
          <w:lang w:eastAsia="ru-RU"/>
        </w:rPr>
        <w:t> настоящей статьи, представление их не в полном объеме являются основаниями для отказа гражданину в приеме документов.</w:t>
      </w:r>
    </w:p>
    <w:p w:rsidR="00AC54F5" w:rsidRDefault="00AC54F5" w:rsidP="00AC54F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9. Конкурсная комиссия проверяет отсутствие у претендентов ограничений, установленных в </w:t>
      </w:r>
      <w:hyperlink r:id="rId10" w:history="1">
        <w:r>
          <w:rPr>
            <w:rStyle w:val="a3"/>
            <w:rFonts w:ascii="Times New Roman" w:eastAsia="Times New Roman" w:hAnsi="Times New Roman" w:cs="Times New Roman"/>
            <w:spacing w:val="2"/>
            <w:sz w:val="28"/>
            <w:szCs w:val="28"/>
            <w:lang w:eastAsia="ru-RU"/>
          </w:rPr>
          <w:t>статье 13</w:t>
        </w:r>
      </w:hyperlink>
      <w:r>
        <w:rPr>
          <w:rFonts w:ascii="Times New Roman" w:eastAsia="Times New Roman" w:hAnsi="Times New Roman" w:cs="Times New Roman"/>
          <w:spacing w:val="2"/>
          <w:sz w:val="28"/>
          <w:szCs w:val="28"/>
          <w:lang w:eastAsia="ru-RU"/>
        </w:rPr>
        <w:t> Федерального закона «О муниципальной службе в Российской Федерации», и оценивает претендентов на основании представленных документов, указанных в части 7 настоящей статьи, а также по результатам конкурсных процедур.</w:t>
      </w:r>
    </w:p>
    <w:p w:rsidR="00AC54F5" w:rsidRDefault="00AC54F5" w:rsidP="00AC54F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10. Конкурсные процедуры предусматривают тестирование и индивидуальное собеседование. Муниципальным правовым актом также могут быть предусмотрены конкурсные процедуры в виде анкетирования, подготовки реферата, прохождения практики и других процедур, не противоречащих нормативным правовым актам Российской Федерации и края. Критериями оценки претендентов конкурсной комиссией являются:</w:t>
      </w:r>
      <w:r>
        <w:rPr>
          <w:rFonts w:ascii="Times New Roman" w:eastAsia="Times New Roman" w:hAnsi="Times New Roman" w:cs="Times New Roman"/>
          <w:spacing w:val="2"/>
          <w:sz w:val="28"/>
          <w:szCs w:val="28"/>
          <w:lang w:eastAsia="ru-RU"/>
        </w:rPr>
        <w:br/>
        <w:t>уровень успеваемости в образовательной организации;</w:t>
      </w:r>
      <w:r>
        <w:rPr>
          <w:rFonts w:ascii="Times New Roman" w:eastAsia="Times New Roman" w:hAnsi="Times New Roman" w:cs="Times New Roman"/>
          <w:spacing w:val="2"/>
          <w:sz w:val="28"/>
          <w:szCs w:val="28"/>
          <w:lang w:eastAsia="ru-RU"/>
        </w:rPr>
        <w:br/>
        <w:t>результаты тестирования и индивидуального собеседования, проводимых конкурсной комиссией; иные критерии, в случае если они предусмотрены муниципальным правовым актом. Методика оценки претендентов определяется муниципальным правовым актом и должна содержать бальную систему оценки по каждому из вышеперечисленных критериев оценки претендентов. Победителем конкурса признается претендент, который набрал в сумме наибольшее количество баллов. При равном количестве баллов решение конкурсной комиссии принимается персонально по каждому претенденту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w:t>
      </w:r>
    </w:p>
    <w:p w:rsidR="00AC54F5" w:rsidRDefault="00AC54F5" w:rsidP="00AC54F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ab/>
        <w:t>11. Конкурсная комиссия подводит результаты конкурса на заседании, которое проводится в день проведения конкурса, указанный в объявлении о проведении конкурса.</w:t>
      </w:r>
    </w:p>
    <w:p w:rsidR="00AC54F5" w:rsidRDefault="00AC54F5" w:rsidP="00AC54F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12. Решение конкурсной комиссии о результатах конкурса является основанием для заключения договора о целевом обучении либо для отказа в заключении договора о целевом обучении.</w:t>
      </w:r>
    </w:p>
    <w:p w:rsidR="00AC54F5" w:rsidRDefault="00AC54F5" w:rsidP="00AC54F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13. Гражданам, участвовавшим в конкурсе, сообщается о результатах данного конкурса в письменной форме в течение десяти дней со дня проведения конкурса.</w:t>
      </w:r>
    </w:p>
    <w:p w:rsidR="00AC54F5" w:rsidRDefault="00AC54F5" w:rsidP="00AC54F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 xml:space="preserve">14. Договор о целевом обучении между органом местного самоуправления и победителем конкурса заключается по форме, установленной Правительством края, не позднее чем через 45 дней со дня проведения конкурса. </w:t>
      </w:r>
    </w:p>
    <w:p w:rsidR="00AC54F5" w:rsidRDefault="00AC54F5" w:rsidP="00AC54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Распространить действие настоящего решения на правоотношения, возникшие с 01 января 2017 г.</w:t>
      </w:r>
    </w:p>
    <w:p w:rsidR="00AC54F5" w:rsidRDefault="00AC54F5" w:rsidP="00AC54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со дня его официального опубликования.</w:t>
      </w:r>
    </w:p>
    <w:p w:rsidR="00AC54F5" w:rsidRDefault="00AC54F5" w:rsidP="00AC54F5">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AC54F5" w:rsidRDefault="00AC54F5" w:rsidP="00AC54F5">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AC54F5" w:rsidRDefault="00AC54F5" w:rsidP="00AC54F5">
      <w:pPr>
        <w:widowControl w:val="0"/>
        <w:autoSpaceDE w:val="0"/>
        <w:autoSpaceDN w:val="0"/>
        <w:adjustRightInd w:val="0"/>
        <w:spacing w:after="0" w:line="240" w:lineRule="auto"/>
        <w:jc w:val="right"/>
        <w:rPr>
          <w:rFonts w:ascii="Times New Roman" w:eastAsia="Calibri" w:hAnsi="Times New Roman" w:cs="Times New Roman"/>
          <w:sz w:val="28"/>
          <w:szCs w:val="28"/>
          <w:lang w:val="en-US"/>
        </w:rPr>
      </w:pPr>
    </w:p>
    <w:p w:rsidR="00031902" w:rsidRPr="00031902" w:rsidRDefault="00031902" w:rsidP="00AC54F5">
      <w:pPr>
        <w:widowControl w:val="0"/>
        <w:autoSpaceDE w:val="0"/>
        <w:autoSpaceDN w:val="0"/>
        <w:adjustRightInd w:val="0"/>
        <w:spacing w:after="0" w:line="240" w:lineRule="auto"/>
        <w:jc w:val="right"/>
        <w:rPr>
          <w:rFonts w:ascii="Times New Roman" w:eastAsia="Calibri" w:hAnsi="Times New Roman" w:cs="Times New Roman"/>
          <w:sz w:val="28"/>
          <w:szCs w:val="28"/>
          <w:lang w:val="en-US"/>
        </w:rPr>
      </w:pPr>
    </w:p>
    <w:p w:rsidR="00AC54F5" w:rsidRDefault="00AC54F5" w:rsidP="00AC54F5">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Председатель Совета депутатов                                                      Г.С. </w:t>
      </w:r>
      <w:proofErr w:type="spellStart"/>
      <w:r>
        <w:rPr>
          <w:rFonts w:ascii="Times New Roman" w:eastAsia="Calibri" w:hAnsi="Times New Roman" w:cs="Times New Roman"/>
          <w:sz w:val="28"/>
          <w:szCs w:val="28"/>
        </w:rPr>
        <w:t>Мердеева</w:t>
      </w:r>
      <w:proofErr w:type="spellEnd"/>
      <w:r>
        <w:rPr>
          <w:rFonts w:ascii="Times New Roman" w:eastAsia="Calibri" w:hAnsi="Times New Roman" w:cs="Times New Roman"/>
          <w:sz w:val="28"/>
          <w:szCs w:val="28"/>
        </w:rPr>
        <w:t xml:space="preserve"> </w:t>
      </w:r>
    </w:p>
    <w:p w:rsidR="00AC54F5" w:rsidRDefault="00AC54F5" w:rsidP="00AC54F5">
      <w:pPr>
        <w:spacing w:after="0" w:line="240" w:lineRule="auto"/>
        <w:jc w:val="both"/>
        <w:rPr>
          <w:rFonts w:ascii="Times New Roman" w:eastAsia="Calibri" w:hAnsi="Times New Roman" w:cs="Times New Roman"/>
          <w:sz w:val="28"/>
          <w:szCs w:val="28"/>
        </w:rPr>
      </w:pPr>
    </w:p>
    <w:p w:rsidR="00AC54F5" w:rsidRDefault="00AC54F5" w:rsidP="00AC54F5">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Глава сельского поселения                                                         И.С. Кузнецов</w:t>
      </w:r>
    </w:p>
    <w:p w:rsidR="00A25E23" w:rsidRDefault="00A25E23" w:rsidP="00AC54F5">
      <w:pPr>
        <w:spacing w:after="0" w:line="240" w:lineRule="auto"/>
      </w:pPr>
    </w:p>
    <w:sectPr w:rsidR="00A25E23" w:rsidSect="00AC54F5">
      <w:headerReference w:type="default" r:id="rId11"/>
      <w:pgSz w:w="11906" w:h="16838"/>
      <w:pgMar w:top="1134" w:right="567" w:bottom="1134" w:left="1985" w:header="720" w:footer="72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781" w:rsidRDefault="009D1781" w:rsidP="00AC54F5">
      <w:pPr>
        <w:spacing w:after="0" w:line="240" w:lineRule="auto"/>
      </w:pPr>
      <w:r>
        <w:separator/>
      </w:r>
    </w:p>
  </w:endnote>
  <w:endnote w:type="continuationSeparator" w:id="0">
    <w:p w:rsidR="009D1781" w:rsidRDefault="009D1781" w:rsidP="00AC54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781" w:rsidRDefault="009D1781" w:rsidP="00AC54F5">
      <w:pPr>
        <w:spacing w:after="0" w:line="240" w:lineRule="auto"/>
      </w:pPr>
      <w:r>
        <w:separator/>
      </w:r>
    </w:p>
  </w:footnote>
  <w:footnote w:type="continuationSeparator" w:id="0">
    <w:p w:rsidR="009D1781" w:rsidRDefault="009D1781" w:rsidP="00AC54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41422"/>
      <w:docPartObj>
        <w:docPartGallery w:val="Page Numbers (Top of Page)"/>
        <w:docPartUnique/>
      </w:docPartObj>
    </w:sdtPr>
    <w:sdtContent>
      <w:p w:rsidR="00AC54F5" w:rsidRDefault="00AC54F5">
        <w:pPr>
          <w:pStyle w:val="a4"/>
          <w:jc w:val="center"/>
        </w:pPr>
        <w:fldSimple w:instr=" PAGE   \* MERGEFORMAT ">
          <w:r w:rsidR="00031902">
            <w:rPr>
              <w:noProof/>
            </w:rPr>
            <w:t>4</w:t>
          </w:r>
        </w:fldSimple>
      </w:p>
    </w:sdtContent>
  </w:sdt>
  <w:p w:rsidR="00AC54F5" w:rsidRDefault="00AC54F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AC54F5"/>
    <w:rsid w:val="00031902"/>
    <w:rsid w:val="0040180E"/>
    <w:rsid w:val="009D1781"/>
    <w:rsid w:val="00A25E23"/>
    <w:rsid w:val="00A52068"/>
    <w:rsid w:val="00AC54F5"/>
    <w:rsid w:val="00C35D3C"/>
    <w:rsid w:val="00E46587"/>
    <w:rsid w:val="00F20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4F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54F5"/>
    <w:rPr>
      <w:color w:val="0000FF"/>
      <w:u w:val="single"/>
    </w:rPr>
  </w:style>
  <w:style w:type="paragraph" w:styleId="a4">
    <w:name w:val="header"/>
    <w:basedOn w:val="a"/>
    <w:link w:val="a5"/>
    <w:uiPriority w:val="99"/>
    <w:unhideWhenUsed/>
    <w:rsid w:val="00AC54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C54F5"/>
  </w:style>
  <w:style w:type="paragraph" w:styleId="a6">
    <w:name w:val="footer"/>
    <w:basedOn w:val="a"/>
    <w:link w:val="a7"/>
    <w:uiPriority w:val="99"/>
    <w:semiHidden/>
    <w:unhideWhenUsed/>
    <w:rsid w:val="00AC54F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C54F5"/>
  </w:style>
</w:styles>
</file>

<file path=word/webSettings.xml><?xml version="1.0" encoding="utf-8"?>
<w:webSettings xmlns:r="http://schemas.openxmlformats.org/officeDocument/2006/relationships" xmlns:w="http://schemas.openxmlformats.org/wordprocessingml/2006/main">
  <w:divs>
    <w:div w:id="83827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26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99511946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03066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docs.cntd.ru/document/902135263" TargetMode="External"/><Relationship Id="rId4" Type="http://schemas.openxmlformats.org/officeDocument/2006/relationships/footnotes" Target="footnotes.xml"/><Relationship Id="rId9" Type="http://schemas.openxmlformats.org/officeDocument/2006/relationships/hyperlink" Target="http://docs.cntd.ru/document/9951194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1285</Words>
  <Characters>7330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2017-06-08T00:36:00Z</dcterms:created>
  <dcterms:modified xsi:type="dcterms:W3CDTF">2017-06-08T00:52:00Z</dcterms:modified>
</cp:coreProperties>
</file>