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E" w:rsidRDefault="00F5392E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B03D30" w:rsidRDefault="008607C4" w:rsidP="008607C4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br/>
        <w:t xml:space="preserve">КУКАНСКОГО СЕЛЬСКОГО ПОСЕЛЕНИЯ </w:t>
      </w:r>
      <w:r>
        <w:rPr>
          <w:rFonts w:ascii="Times New Roman" w:hAnsi="Times New Roman"/>
          <w:sz w:val="28"/>
          <w:szCs w:val="28"/>
        </w:rPr>
        <w:br/>
        <w:t>Хабаровского муниципального района Хабаровкого края</w:t>
      </w:r>
    </w:p>
    <w:p w:rsidR="00344468" w:rsidRDefault="00344468" w:rsidP="008607C4">
      <w:pPr>
        <w:spacing w:after="0"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44468" w:rsidRDefault="008607C4" w:rsidP="008607C4">
      <w:pPr>
        <w:tabs>
          <w:tab w:val="left" w:pos="3900"/>
        </w:tabs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</w:t>
      </w: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44468" w:rsidRDefault="008607C4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17.06.2020 № 24-98</w:t>
      </w: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344468" w:rsidRDefault="00344468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 исполнения</w:t>
      </w:r>
      <w:r w:rsidRPr="00F84A2F">
        <w:rPr>
          <w:rFonts w:ascii="Times New Roman" w:hAnsi="Times New Roman"/>
          <w:sz w:val="28"/>
          <w:szCs w:val="28"/>
        </w:rPr>
        <w:t xml:space="preserve"> бюджета  Куканского </w:t>
      </w:r>
    </w:p>
    <w:p w:rsidR="00B03D30" w:rsidRDefault="00B03D30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 xml:space="preserve">сельского поселения за </w:t>
      </w:r>
      <w:r w:rsidR="009D6C60">
        <w:rPr>
          <w:rFonts w:ascii="Times New Roman" w:hAnsi="Times New Roman"/>
          <w:sz w:val="28"/>
          <w:szCs w:val="28"/>
        </w:rPr>
        <w:t>2019 год</w:t>
      </w:r>
    </w:p>
    <w:p w:rsidR="00585014" w:rsidRDefault="00585014" w:rsidP="00B03D30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</w:p>
    <w:p w:rsidR="00585014" w:rsidRPr="00F84A2F" w:rsidRDefault="00585014" w:rsidP="00B03D30">
      <w:pPr>
        <w:spacing w:after="0" w:line="240" w:lineRule="exact"/>
        <w:outlineLvl w:val="0"/>
        <w:rPr>
          <w:rFonts w:ascii="Times New Roman" w:hAnsi="Times New Roman"/>
          <w:b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Заслушав  и обсудив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F84A2F">
        <w:rPr>
          <w:rFonts w:ascii="Times New Roman" w:hAnsi="Times New Roman"/>
          <w:sz w:val="28"/>
          <w:szCs w:val="28"/>
        </w:rPr>
        <w:t xml:space="preserve"> исполнения   бюджета Куканс</w:t>
      </w:r>
      <w:r>
        <w:rPr>
          <w:rFonts w:ascii="Times New Roman" w:hAnsi="Times New Roman"/>
          <w:sz w:val="28"/>
          <w:szCs w:val="28"/>
        </w:rPr>
        <w:t>кого сельского поселения за 201</w:t>
      </w:r>
      <w:r w:rsidR="009D6C60">
        <w:rPr>
          <w:rFonts w:ascii="Times New Roman" w:hAnsi="Times New Roman"/>
          <w:sz w:val="28"/>
          <w:szCs w:val="28"/>
        </w:rPr>
        <w:t>9</w:t>
      </w:r>
      <w:r w:rsidRPr="00F84A2F">
        <w:rPr>
          <w:rFonts w:ascii="Times New Roman" w:hAnsi="Times New Roman"/>
          <w:sz w:val="28"/>
          <w:szCs w:val="28"/>
        </w:rPr>
        <w:t xml:space="preserve"> год, руководствуясь Бюджетным кодексом Российской Федерации, Уставом Куканского сельского поселения Хабаровского муниципального района Хабаровского края, решением Совета депутатов Куканского сельского поселения  от 10.11.2014 № 23-39 «Об утверждении Положения о бюджетном процессе в Куканском сельском поселении», Совет депутатов Куканского сельского поселения Хабаровского муниципального района Хабаровского края</w:t>
      </w:r>
    </w:p>
    <w:p w:rsidR="00B03D30" w:rsidRPr="00F84A2F" w:rsidRDefault="00B03D30" w:rsidP="00B0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РЕШИЛ: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1. Утвердить отчет  об исполнении бюджета Куканс</w:t>
      </w:r>
      <w:r>
        <w:rPr>
          <w:rFonts w:ascii="Times New Roman" w:hAnsi="Times New Roman"/>
          <w:sz w:val="28"/>
          <w:szCs w:val="28"/>
        </w:rPr>
        <w:t>кого сельского</w:t>
      </w:r>
      <w:r w:rsidR="009D6C60">
        <w:rPr>
          <w:rFonts w:ascii="Times New Roman" w:hAnsi="Times New Roman"/>
          <w:sz w:val="28"/>
          <w:szCs w:val="28"/>
        </w:rPr>
        <w:t xml:space="preserve"> поселения за 2019</w:t>
      </w:r>
      <w:r w:rsidRPr="00F84A2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9D6C60">
        <w:rPr>
          <w:rFonts w:ascii="Times New Roman" w:hAnsi="Times New Roman"/>
          <w:sz w:val="28"/>
          <w:szCs w:val="28"/>
        </w:rPr>
        <w:t>8 593 843,12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2F">
        <w:rPr>
          <w:rFonts w:ascii="Times New Roman" w:hAnsi="Times New Roman"/>
          <w:sz w:val="28"/>
          <w:szCs w:val="28"/>
        </w:rPr>
        <w:t xml:space="preserve">рублей по расходам в сумме </w:t>
      </w:r>
      <w:r w:rsidR="009D6C60">
        <w:rPr>
          <w:rFonts w:ascii="Times New Roman" w:hAnsi="Times New Roman"/>
          <w:sz w:val="28"/>
          <w:szCs w:val="28"/>
        </w:rPr>
        <w:t>8 698 801,40</w:t>
      </w:r>
      <w:r w:rsidRPr="00F84A2F">
        <w:rPr>
          <w:rFonts w:ascii="Times New Roman" w:hAnsi="Times New Roman"/>
          <w:sz w:val="28"/>
          <w:szCs w:val="28"/>
        </w:rPr>
        <w:t xml:space="preserve"> рублей  (дефицит бюджета) на сумму </w:t>
      </w:r>
      <w:r w:rsidR="009D6C60">
        <w:rPr>
          <w:rFonts w:ascii="Times New Roman" w:hAnsi="Times New Roman"/>
          <w:sz w:val="28"/>
          <w:szCs w:val="28"/>
        </w:rPr>
        <w:t>2 550 564,92</w:t>
      </w:r>
      <w:r w:rsidRPr="00F84A2F">
        <w:rPr>
          <w:rFonts w:ascii="Times New Roman" w:hAnsi="Times New Roman"/>
          <w:sz w:val="28"/>
          <w:szCs w:val="28"/>
        </w:rPr>
        <w:t xml:space="preserve"> и по следующим показателям: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1) доходов бюджета сельского поселения по кодам видов доходов, подвидов доходов, классификация операций сектора государственного управления, относ</w:t>
      </w:r>
      <w:r w:rsidR="009D6C60">
        <w:rPr>
          <w:rFonts w:ascii="Times New Roman" w:hAnsi="Times New Roman"/>
          <w:sz w:val="28"/>
          <w:szCs w:val="28"/>
        </w:rPr>
        <w:t>ящихся к доходам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2) показатель доходов бюджета сельского поселения по код</w:t>
      </w:r>
      <w:r w:rsidR="009D6C60">
        <w:rPr>
          <w:rFonts w:ascii="Times New Roman" w:hAnsi="Times New Roman"/>
          <w:sz w:val="28"/>
          <w:szCs w:val="28"/>
        </w:rPr>
        <w:t>ам классификации доходов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2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3) показатели расходов бюджета сельского поселения по разделам, подразделам класси</w:t>
      </w:r>
      <w:r w:rsidR="009D6C60">
        <w:rPr>
          <w:rFonts w:ascii="Times New Roman" w:hAnsi="Times New Roman"/>
          <w:sz w:val="28"/>
          <w:szCs w:val="28"/>
        </w:rPr>
        <w:t>фикации расходов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3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4) расходов бюджета сельского  поселения по ведомственной структуре расходов бюджета з</w:t>
      </w:r>
      <w:r w:rsidR="009D6C60">
        <w:rPr>
          <w:rFonts w:ascii="Times New Roman" w:hAnsi="Times New Roman"/>
          <w:sz w:val="28"/>
          <w:szCs w:val="28"/>
        </w:rPr>
        <w:t>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4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5) источников финансированию дефицита бюджета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</w:t>
      </w:r>
      <w:r w:rsidR="009D6C60">
        <w:rPr>
          <w:rFonts w:ascii="Times New Roman" w:hAnsi="Times New Roman"/>
          <w:sz w:val="28"/>
          <w:szCs w:val="28"/>
        </w:rPr>
        <w:t>вания дефицитов бюджетов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B03D30" w:rsidRPr="00F84A2F" w:rsidRDefault="00B03D30" w:rsidP="00B03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lastRenderedPageBreak/>
        <w:t>6)  показатели источников финансирования дефицита бюджета  сельского поселения по кодам классификации источников финансирования де</w:t>
      </w:r>
      <w:r w:rsidR="009D6C60">
        <w:rPr>
          <w:rFonts w:ascii="Times New Roman" w:hAnsi="Times New Roman"/>
          <w:sz w:val="28"/>
          <w:szCs w:val="28"/>
        </w:rPr>
        <w:t>фицитов бюджета за 2019</w:t>
      </w:r>
      <w:r w:rsidRPr="00F84A2F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решению.</w:t>
      </w: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2.  Опубликовать настоящее постановление в Информационном бюллетене и на официальном сайте Куканского сельского поселения Хабаровского муниципального района Хабаровского края.</w:t>
      </w:r>
    </w:p>
    <w:p w:rsidR="00B03D30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03D30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4A2F">
        <w:rPr>
          <w:rFonts w:ascii="Times New Roman" w:hAnsi="Times New Roman"/>
          <w:sz w:val="28"/>
          <w:szCs w:val="28"/>
        </w:rPr>
        <w:t>С.С. Полухин</w:t>
      </w:r>
    </w:p>
    <w:p w:rsidR="00B03D30" w:rsidRPr="00F84A2F" w:rsidRDefault="00B03D30" w:rsidP="00B03D30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tabs>
          <w:tab w:val="left" w:pos="702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4A2F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И.С. Кузнецов</w:t>
      </w:r>
      <w:r w:rsidRPr="00F84A2F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B03D30" w:rsidRPr="00F84A2F" w:rsidRDefault="00B03D30" w:rsidP="00B03D30">
      <w:pPr>
        <w:spacing w:after="0" w:line="240" w:lineRule="exact"/>
        <w:ind w:firstLine="4860"/>
        <w:rPr>
          <w:rFonts w:ascii="Times New Roman" w:hAnsi="Times New Roman"/>
          <w:sz w:val="28"/>
          <w:szCs w:val="28"/>
        </w:rPr>
      </w:pPr>
    </w:p>
    <w:p w:rsidR="00B03D30" w:rsidRPr="00F84A2F" w:rsidRDefault="00B03D30" w:rsidP="00B03D30">
      <w:pPr>
        <w:spacing w:after="0" w:line="240" w:lineRule="auto"/>
        <w:ind w:firstLine="4860"/>
        <w:rPr>
          <w:rFonts w:ascii="Times New Roman" w:hAnsi="Times New Roman"/>
          <w:sz w:val="28"/>
          <w:szCs w:val="28"/>
        </w:rPr>
      </w:pPr>
    </w:p>
    <w:p w:rsidR="00B03D30" w:rsidRPr="004971C7" w:rsidRDefault="00B03D30" w:rsidP="00B03D30">
      <w:pPr>
        <w:spacing w:after="0" w:line="240" w:lineRule="auto"/>
        <w:ind w:firstLine="4860"/>
        <w:rPr>
          <w:rFonts w:ascii="Times New Roman" w:hAnsi="Times New Roman"/>
          <w:sz w:val="20"/>
          <w:szCs w:val="20"/>
        </w:rPr>
      </w:pPr>
    </w:p>
    <w:p w:rsidR="00B03D30" w:rsidRPr="004971C7" w:rsidRDefault="00B03D30" w:rsidP="00B03D30">
      <w:pPr>
        <w:spacing w:after="0" w:line="220" w:lineRule="exact"/>
        <w:ind w:firstLine="4860"/>
        <w:rPr>
          <w:rFonts w:ascii="Times New Roman" w:hAnsi="Times New Roman"/>
          <w:sz w:val="20"/>
          <w:szCs w:val="20"/>
        </w:rPr>
      </w:pPr>
    </w:p>
    <w:p w:rsidR="00B03D30" w:rsidRPr="004971C7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  <w:r w:rsidRPr="004971C7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A374D" w:rsidRDefault="002A374D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A374D" w:rsidRDefault="002A374D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A374D" w:rsidRDefault="002A374D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5392E" w:rsidRDefault="00F5392E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5392E" w:rsidRDefault="00F5392E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F5392E" w:rsidRDefault="00F5392E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Default="00B03D30" w:rsidP="00B03D30">
      <w:pPr>
        <w:spacing w:after="0" w:line="240" w:lineRule="exact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03D30" w:rsidRPr="00F5392E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F5392E" w:rsidRPr="00F5392E">
        <w:rPr>
          <w:rFonts w:ascii="Times New Roman" w:hAnsi="Times New Roman"/>
          <w:sz w:val="28"/>
          <w:szCs w:val="28"/>
        </w:rPr>
        <w:t xml:space="preserve">   </w:t>
      </w:r>
      <w:r w:rsidRPr="00F5392E">
        <w:rPr>
          <w:rFonts w:ascii="Times New Roman" w:hAnsi="Times New Roman"/>
          <w:sz w:val="28"/>
          <w:szCs w:val="28"/>
        </w:rPr>
        <w:t xml:space="preserve"> Приложение 1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к решению Совета депутатов</w:t>
      </w:r>
    </w:p>
    <w:p w:rsidR="00B03D30" w:rsidRPr="00F5392E" w:rsidRDefault="00B03D30" w:rsidP="00B03D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F5392E">
        <w:rPr>
          <w:rFonts w:ascii="Times New Roman" w:hAnsi="Times New Roman"/>
          <w:sz w:val="28"/>
          <w:szCs w:val="28"/>
        </w:rPr>
        <w:t xml:space="preserve"> </w:t>
      </w:r>
      <w:r w:rsidRPr="00F5392E">
        <w:rPr>
          <w:rFonts w:ascii="Times New Roman" w:hAnsi="Times New Roman"/>
          <w:sz w:val="28"/>
          <w:szCs w:val="28"/>
        </w:rPr>
        <w:t xml:space="preserve">  Куканского сельского поселения</w:t>
      </w:r>
    </w:p>
    <w:p w:rsidR="00B03D30" w:rsidRPr="00F5392E" w:rsidRDefault="00B03D30" w:rsidP="00B03D30">
      <w:pPr>
        <w:spacing w:after="0" w:line="240" w:lineRule="exact"/>
        <w:ind w:left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</w:t>
      </w:r>
      <w:r w:rsidR="00F5392E">
        <w:rPr>
          <w:rFonts w:ascii="Times New Roman" w:hAnsi="Times New Roman"/>
          <w:sz w:val="28"/>
          <w:szCs w:val="28"/>
        </w:rPr>
        <w:t xml:space="preserve">       </w:t>
      </w:r>
      <w:r w:rsidRPr="00F5392E">
        <w:rPr>
          <w:rFonts w:ascii="Times New Roman" w:hAnsi="Times New Roman"/>
          <w:sz w:val="28"/>
          <w:szCs w:val="28"/>
        </w:rPr>
        <w:t xml:space="preserve"> от  _______________№_______</w:t>
      </w:r>
    </w:p>
    <w:p w:rsidR="00B03D30" w:rsidRPr="00F5392E" w:rsidRDefault="00B03D30" w:rsidP="00B03D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tabs>
          <w:tab w:val="left" w:pos="935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доходов бюджета Куканского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B03D30" w:rsidRPr="00F84A2F" w:rsidRDefault="009D6C6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 2019</w:t>
      </w:r>
      <w:r w:rsidR="00B03D30"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3060"/>
        <w:gridCol w:w="5400"/>
        <w:gridCol w:w="1796"/>
      </w:tblGrid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rPr>
          <w:trHeight w:val="40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Default="009D6C6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4 247 004,16</w:t>
            </w:r>
          </w:p>
          <w:p w:rsidR="00B03D30" w:rsidRPr="00F84A2F" w:rsidRDefault="00B03D3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3D30" w:rsidRPr="00F84A2F" w:rsidTr="00B03D30">
        <w:trPr>
          <w:trHeight w:val="53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9D6C60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191 177,80</w:t>
            </w:r>
          </w:p>
        </w:tc>
      </w:tr>
      <w:tr w:rsidR="00B03D30" w:rsidRPr="00F84A2F" w:rsidTr="00B03D30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6A58C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191 177,80</w:t>
            </w:r>
          </w:p>
        </w:tc>
      </w:tr>
      <w:tr w:rsidR="00B03D30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 w:rsidR="00765675"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6A58C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191 173,58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187 125,27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2 186,06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1 01 02010 01 30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облагаемых по налоговой ставке,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тановленной пунктом 1 статьи 227,227,1 и 228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1 862,25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6A58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5675" w:rsidRPr="00F84A2F" w:rsidRDefault="00765675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Default="00765675" w:rsidP="006A58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1 03  00000 00 0000  000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НАЛОГИ НА ТОВАРЫ (РАБОТЫ,УСЛУГИ),РЕАЛИЗУЕМЫЕ НА ТЕРРИТОРИИ РОССИЙСКОЙ 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1 516 046,60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1 03 02000 01 0000 11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1 516 046,60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1 03 02230 01 0000 110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перераспределению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690 078,87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1 03 02240 01 0000 110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перераспределению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5 072,26</w:t>
            </w:r>
          </w:p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921 947,73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-101 052,26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664 222,93</w:t>
            </w:r>
          </w:p>
        </w:tc>
      </w:tr>
      <w:tr w:rsidR="00765675" w:rsidRPr="00F84A2F" w:rsidTr="00B03D30">
        <w:trPr>
          <w:trHeight w:val="6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664 222,93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1 05 01011 01 0000 110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  <w:p w:rsidR="00765675" w:rsidRPr="00F84A2F" w:rsidRDefault="00765675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675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B320A6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1 05 01011 01 1</w:t>
            </w:r>
            <w:r w:rsidR="00765675"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75" w:rsidRPr="00F84A2F" w:rsidRDefault="00765675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151 890,55</w:t>
            </w:r>
          </w:p>
          <w:p w:rsidR="00765675" w:rsidRPr="00F84A2F" w:rsidRDefault="00765675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0A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1 05 01011 01 21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374,38</w:t>
            </w:r>
          </w:p>
        </w:tc>
      </w:tr>
      <w:tr w:rsidR="00B320A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A6" w:rsidRPr="00F84A2F" w:rsidRDefault="00B320A6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1 05 01020 01 0000 110</w:t>
            </w:r>
          </w:p>
          <w:p w:rsidR="00B320A6" w:rsidRPr="00F84A2F" w:rsidRDefault="00B320A6" w:rsidP="00B03D3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т.ч минимальный налог, зачисляемый в бюджеты субьектов Российской Федерации)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512 332,38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512 332,38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</w:t>
            </w:r>
            <w:r>
              <w:rPr>
                <w:rFonts w:ascii="Times New Roman" w:hAnsi="Times New Roman"/>
                <w:sz w:val="24"/>
                <w:szCs w:val="24"/>
              </w:rPr>
              <w:t>21 01 1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486 993,84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1 05 010</w:t>
            </w:r>
            <w:r>
              <w:rPr>
                <w:rFonts w:ascii="Times New Roman" w:hAnsi="Times New Roman"/>
                <w:sz w:val="24"/>
                <w:szCs w:val="24"/>
              </w:rPr>
              <w:t>21 01 21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2C4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25 338,54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813E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1 709 083,66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20 314,21</w:t>
            </w:r>
          </w:p>
        </w:tc>
      </w:tr>
      <w:tr w:rsidR="00B320A6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A6" w:rsidRPr="00F84A2F" w:rsidRDefault="00B320A6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20 314,21</w:t>
            </w:r>
          </w:p>
        </w:tc>
      </w:tr>
      <w:tr w:rsidR="00AB6B12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AB6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1 06 01030 10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18 921,00</w:t>
            </w:r>
          </w:p>
        </w:tc>
      </w:tr>
      <w:tr w:rsidR="00AB6B12" w:rsidRPr="00F84A2F" w:rsidTr="00B03D30">
        <w:trPr>
          <w:trHeight w:val="5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1 06 01030 10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1 393,21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371 060,13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1 06 04011 02 0000 110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33 129,05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31 109,00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1 020,05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04011 02 30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AB6B12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</w:tr>
      <w:tr w:rsidR="00AB6B12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 w:rsidR="000F59C8">
              <w:rPr>
                <w:rFonts w:ascii="Times New Roman" w:hAnsi="Times New Roman"/>
                <w:sz w:val="24"/>
                <w:szCs w:val="24"/>
              </w:rPr>
              <w:t xml:space="preserve"> 04012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02 </w:t>
            </w:r>
            <w:r w:rsidR="000F59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Pr="00F84A2F" w:rsidRDefault="00AB6B12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B12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337 931,08</w:t>
            </w:r>
          </w:p>
        </w:tc>
      </w:tr>
      <w:tr w:rsidR="000F59C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04012 02 10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330 850,21</w:t>
            </w:r>
          </w:p>
        </w:tc>
      </w:tr>
      <w:tr w:rsidR="000F59C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04012 02 21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Default="000F59C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7 080,87</w:t>
            </w:r>
          </w:p>
        </w:tc>
      </w:tr>
      <w:tr w:rsidR="000F59C8" w:rsidRPr="00F84A2F" w:rsidTr="005E2A8F">
        <w:trPr>
          <w:trHeight w:val="5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8" w:rsidRPr="00F84A2F" w:rsidRDefault="000F59C8" w:rsidP="00CA718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1 317 709,32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1 06 06030 0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ind w:left="-335" w:firstLine="142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Default="005E2A8F" w:rsidP="00CA7187">
            <w:pPr>
              <w:jc w:val="right"/>
            </w:pPr>
            <w:r w:rsidRPr="006506DF">
              <w:rPr>
                <w:rFonts w:ascii="Times New Roman" w:hAnsi="Times New Roman"/>
                <w:sz w:val="24"/>
                <w:szCs w:val="24"/>
              </w:rPr>
              <w:t>1 268 662,80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Default="005E2A8F" w:rsidP="00CA7187">
            <w:pPr>
              <w:jc w:val="right"/>
            </w:pPr>
            <w:r w:rsidRPr="006506DF">
              <w:rPr>
                <w:rFonts w:ascii="Times New Roman" w:hAnsi="Times New Roman"/>
                <w:sz w:val="24"/>
                <w:szCs w:val="24"/>
              </w:rPr>
              <w:t>1 268 662,80</w:t>
            </w:r>
          </w:p>
        </w:tc>
      </w:tr>
      <w:tr w:rsidR="005E2A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1 06 06033 10 1000 110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5E2A8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8F" w:rsidRPr="00F84A2F" w:rsidRDefault="00C87591" w:rsidP="00CA71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1 222 292,15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1 06 06033 10 21</w:t>
            </w:r>
            <w:r w:rsidRPr="00F84A2F">
              <w:rPr>
                <w:rFonts w:ascii="Times New Roman" w:hAnsi="Times New Roman"/>
                <w:sz w:val="24"/>
                <w:szCs w:val="24"/>
              </w:rPr>
              <w:t>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46 370,65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jc w:val="right"/>
            </w:pPr>
            <w:r w:rsidRPr="00B85B0E">
              <w:rPr>
                <w:rFonts w:ascii="Times New Roman" w:hAnsi="Times New Roman"/>
                <w:sz w:val="24"/>
                <w:szCs w:val="24"/>
              </w:rPr>
              <w:t>49 046,52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CA7187">
            <w:pPr>
              <w:jc w:val="right"/>
            </w:pPr>
            <w:r w:rsidRPr="00B85B0E">
              <w:rPr>
                <w:rFonts w:ascii="Times New Roman" w:hAnsi="Times New Roman"/>
                <w:sz w:val="24"/>
                <w:szCs w:val="24"/>
              </w:rPr>
              <w:lastRenderedPageBreak/>
              <w:t>49 046,52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45 510,93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1 06 06043 10 1000 110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3 535,59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866A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38 900,00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866A0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(работ)и компенсации затрат государства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127 573,17</w:t>
            </w:r>
          </w:p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1 13 02000 00 0000 130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866A08">
            <w:pPr>
              <w:jc w:val="right"/>
            </w:pPr>
            <w:r w:rsidRPr="00CE0ACE"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1 13 02990 00 0000 130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    государства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866A08">
            <w:pPr>
              <w:jc w:val="right"/>
            </w:pPr>
            <w:r w:rsidRPr="00CE0ACE"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Прочие доходы от  компенсации затрат  бюджетов сельских поселений                                                   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tabs>
                <w:tab w:val="left" w:pos="28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2 00 00000 00 0000</w:t>
            </w:r>
            <w:r w:rsidR="00CF3EB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4 346 838,96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2 02 00000 00 00000 000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C8759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4 289 270,00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C875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2 02 15001 00 0000 150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jc w:val="right"/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2 02 15001 10 0000 150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C87591" w:rsidP="00B03D30">
            <w:pPr>
              <w:jc w:val="right"/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403 160,00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2 02 30000 00 0000 15</w:t>
            </w:r>
            <w:r w:rsidR="000240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108 967</w:t>
            </w:r>
            <w:r w:rsidR="00C87591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C87591" w:rsidRPr="00F84A2F" w:rsidTr="00B03D30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18 437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2 02 35930 10 0000 150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18 437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2 02 35118 00 0000 150</w:t>
            </w:r>
          </w:p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88 330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88 330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2 02 30024 00 0000 150</w:t>
            </w:r>
          </w:p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Субвенции  местным бюджетам  на выполнение передаваемых полномочий субъектов Российской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2 200,00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2 02 30024 10 0000 150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Субвенции 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2 02 40000 00 0000 150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2 777 143,00</w:t>
            </w:r>
          </w:p>
        </w:tc>
      </w:tr>
      <w:tr w:rsidR="0002407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F84A2F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2 02 40014 00 0000 150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F84A2F" w:rsidRDefault="0002407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2C498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4078" w:rsidRPr="002C498F" w:rsidRDefault="00024078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98F">
              <w:rPr>
                <w:rFonts w:ascii="Times New Roman" w:hAnsi="Times New Roman"/>
                <w:sz w:val="24"/>
                <w:szCs w:val="24"/>
              </w:rPr>
              <w:t>17 379,00</w:t>
            </w:r>
          </w:p>
        </w:tc>
      </w:tr>
      <w:tr w:rsidR="00024078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Default="00024078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2 02 40014</w:t>
            </w:r>
            <w:r w:rsidR="002C498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0 0000 150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F84A2F" w:rsidRDefault="00024078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78" w:rsidRP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98F">
              <w:rPr>
                <w:rFonts w:ascii="Times New Roman" w:hAnsi="Times New Roman"/>
                <w:sz w:val="24"/>
                <w:szCs w:val="24"/>
              </w:rPr>
              <w:t>17 379,00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на повышение оплаты труда отдельных категорий работников муниципальных учреждений культуры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2 759 764</w:t>
            </w:r>
            <w:r w:rsidR="00C8759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7591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2 02 49999 10 0000 151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C87591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91" w:rsidRPr="00F84A2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2 759 764,00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2 18 00000 00 0000 000</w:t>
            </w:r>
          </w:p>
          <w:p w:rsidR="002C498F" w:rsidRPr="00F84A2F" w:rsidRDefault="002C498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остатиков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2 18 00000 00 0000 150</w:t>
            </w:r>
          </w:p>
          <w:p w:rsidR="002C498F" w:rsidRPr="00F84A2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остатиков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B03D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2C498F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02B6">
              <w:rPr>
                <w:rFonts w:ascii="Times New Roman" w:hAnsi="Times New Roman"/>
                <w:sz w:val="24"/>
                <w:szCs w:val="24"/>
              </w:rPr>
              <w:t xml:space="preserve"> 18 00000 1</w:t>
            </w:r>
            <w:r>
              <w:rPr>
                <w:rFonts w:ascii="Times New Roman" w:hAnsi="Times New Roman"/>
                <w:sz w:val="24"/>
                <w:szCs w:val="24"/>
              </w:rPr>
              <w:t>0 0000 150</w:t>
            </w:r>
          </w:p>
          <w:p w:rsidR="002C498F" w:rsidRPr="00F84A2F" w:rsidRDefault="002C498F" w:rsidP="002C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Pr="00F84A2F" w:rsidRDefault="002C498F" w:rsidP="002C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остатиков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8F" w:rsidRDefault="002C498F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2 18 60010 10 0000 150</w:t>
            </w:r>
          </w:p>
          <w:p w:rsidR="000C02B6" w:rsidRPr="00F84A2F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остатиков субсидий, субвенций и иных межбюджетных трансфертов, имеющих целевое назначение прошлых лет, а также от возврата организациями остатков субсидий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2 19 00000 10 0000 150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02B6" w:rsidRDefault="000C02B6" w:rsidP="00F737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F73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Default="000C02B6" w:rsidP="002C4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0C02B6" w:rsidRPr="00F84A2F" w:rsidTr="00B03D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8 50 00000 00 0000 000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Доходы бюджета - 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6" w:rsidRPr="00F84A2F" w:rsidRDefault="000C02B6" w:rsidP="00B03D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8 593 843,12</w:t>
            </w:r>
          </w:p>
        </w:tc>
      </w:tr>
    </w:tbl>
    <w:p w:rsidR="00B03D30" w:rsidRPr="00F84A2F" w:rsidRDefault="00B03D30" w:rsidP="00B03D30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20" w:lineRule="exact"/>
        <w:ind w:firstLine="486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84A2F"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</w:t>
      </w:r>
    </w:p>
    <w:p w:rsidR="004376E3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376E3" w:rsidRDefault="004376E3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26B87" w:rsidP="00B26B87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="00B03D30"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B03D30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5392E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Приложение 2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</w:t>
      </w:r>
    </w:p>
    <w:p w:rsidR="00B03D30" w:rsidRPr="00F5392E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к решению Совета депутатов</w:t>
      </w:r>
    </w:p>
    <w:p w:rsidR="00B03D30" w:rsidRPr="00F5392E" w:rsidRDefault="00B03D30" w:rsidP="00B03D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5392E">
        <w:rPr>
          <w:rFonts w:ascii="Times New Roman" w:hAnsi="Times New Roman"/>
          <w:sz w:val="28"/>
          <w:szCs w:val="28"/>
        </w:rPr>
        <w:t xml:space="preserve">         </w:t>
      </w:r>
      <w:r w:rsidRPr="00F5392E">
        <w:rPr>
          <w:rFonts w:ascii="Times New Roman" w:hAnsi="Times New Roman"/>
          <w:sz w:val="28"/>
          <w:szCs w:val="28"/>
        </w:rPr>
        <w:t xml:space="preserve"> Куканского сельского поселения</w:t>
      </w:r>
    </w:p>
    <w:p w:rsidR="00B03D30" w:rsidRPr="00F5392E" w:rsidRDefault="00B03D30" w:rsidP="009D4EED">
      <w:pPr>
        <w:spacing w:after="0" w:line="240" w:lineRule="exact"/>
        <w:ind w:left="4680"/>
        <w:jc w:val="both"/>
        <w:rPr>
          <w:rFonts w:ascii="Times New Roman" w:hAnsi="Times New Roman"/>
          <w:sz w:val="28"/>
          <w:szCs w:val="28"/>
        </w:rPr>
      </w:pPr>
      <w:r w:rsidRPr="00F5392E">
        <w:rPr>
          <w:rFonts w:ascii="Times New Roman" w:hAnsi="Times New Roman"/>
          <w:sz w:val="28"/>
          <w:szCs w:val="28"/>
        </w:rPr>
        <w:t xml:space="preserve">           </w:t>
      </w:r>
      <w:r w:rsidR="009D4EED" w:rsidRPr="00F5392E">
        <w:rPr>
          <w:rFonts w:ascii="Times New Roman" w:hAnsi="Times New Roman"/>
          <w:sz w:val="28"/>
          <w:szCs w:val="28"/>
        </w:rPr>
        <w:t>от  _______________№________</w:t>
      </w:r>
    </w:p>
    <w:p w:rsidR="00B03D30" w:rsidRPr="00F84A2F" w:rsidRDefault="00B03D30" w:rsidP="00B03D30">
      <w:pPr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Показатель доходов бюджета сельского поселения по кодам класс</w:t>
      </w:r>
      <w:r>
        <w:rPr>
          <w:rFonts w:ascii="Times New Roman" w:hAnsi="Times New Roman"/>
          <w:b/>
          <w:sz w:val="24"/>
          <w:szCs w:val="24"/>
        </w:rPr>
        <w:t>ификации доходов бюджета за 2</w:t>
      </w:r>
      <w:r w:rsidR="00F73708">
        <w:rPr>
          <w:rFonts w:ascii="Times New Roman" w:hAnsi="Times New Roman"/>
          <w:b/>
          <w:sz w:val="24"/>
          <w:szCs w:val="24"/>
        </w:rPr>
        <w:t>019</w:t>
      </w:r>
      <w:r w:rsidR="009D4EED">
        <w:rPr>
          <w:rFonts w:ascii="Times New Roman" w:hAnsi="Times New Roman"/>
          <w:b/>
          <w:sz w:val="24"/>
          <w:szCs w:val="24"/>
        </w:rPr>
        <w:t xml:space="preserve"> год</w:t>
      </w:r>
      <w:r w:rsidR="009D4EED">
        <w:rPr>
          <w:rFonts w:ascii="Times New Roman" w:hAnsi="Times New Roman"/>
          <w:b/>
          <w:sz w:val="24"/>
          <w:szCs w:val="24"/>
        </w:rPr>
        <w:tab/>
        <w:t xml:space="preserve">                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9D4EED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F84A2F">
        <w:rPr>
          <w:rFonts w:ascii="Times New Roman" w:hAnsi="Times New Roman"/>
          <w:b/>
          <w:sz w:val="24"/>
          <w:szCs w:val="24"/>
        </w:rPr>
        <w:t>(руб.)</w:t>
      </w:r>
    </w:p>
    <w:tbl>
      <w:tblPr>
        <w:tblW w:w="10516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0"/>
        <w:gridCol w:w="5290"/>
        <w:gridCol w:w="1686"/>
      </w:tblGrid>
      <w:tr w:rsidR="00B03D30" w:rsidRPr="00F84A2F" w:rsidTr="00B03D30">
        <w:trPr>
          <w:trHeight w:val="762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, с доходов полученных физическими лицами, являющимися налоговыми резидентами РФ в виде дивидендов от долевого участия деятельности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191 173,58</w:t>
            </w:r>
          </w:p>
        </w:tc>
      </w:tr>
      <w:tr w:rsidR="00B03D30" w:rsidRPr="00F84A2F" w:rsidTr="00B03D30">
        <w:trPr>
          <w:trHeight w:val="93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182 1 03 02230 01 0000 110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690 078,87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182 1 03 02240 01 0000 110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5 072,26</w:t>
            </w:r>
          </w:p>
          <w:p w:rsidR="00B03D30" w:rsidRPr="00F84A2F" w:rsidRDefault="00B03D30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182 1 03 02250 01 0000 110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автомобильный бензин 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921 947,73</w:t>
            </w:r>
          </w:p>
        </w:tc>
      </w:tr>
      <w:tr w:rsidR="00B03D30" w:rsidRPr="00F84A2F" w:rsidTr="00B03D30">
        <w:trPr>
          <w:trHeight w:val="133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182 1 03 02260 01 0000 110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A0293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-</w:t>
            </w:r>
            <w:r w:rsidR="00A02933">
              <w:rPr>
                <w:rFonts w:ascii="Times New Roman" w:hAnsi="Times New Roman"/>
                <w:sz w:val="24"/>
                <w:szCs w:val="24"/>
              </w:rPr>
              <w:t>101 052,26</w:t>
            </w:r>
          </w:p>
        </w:tc>
      </w:tr>
      <w:tr w:rsidR="00B03D30" w:rsidRPr="00F84A2F" w:rsidTr="00B03D30">
        <w:trPr>
          <w:trHeight w:val="45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182 1 05 01011 01 0000 110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доходы.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151 890,55</w:t>
            </w:r>
          </w:p>
          <w:p w:rsidR="00B03D30" w:rsidRPr="00F84A2F" w:rsidRDefault="00B03D30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182 1 05 01021 01 0000 110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доходы., уменьшенные  на величину расходов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512 332,38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182 1 06 01030 10 0000 110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Налог 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20 314,21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182 1 06 04011 02 0000 110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F737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129,05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182 1 06 04012 02 0000 110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337 931,08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811 1 06 06033 10 1000 110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1 268 662,80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811 1 06 06043 10 1000 110</w:t>
            </w:r>
          </w:p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49 046,52</w:t>
            </w:r>
          </w:p>
        </w:tc>
      </w:tr>
      <w:tr w:rsidR="00B03D30" w:rsidRPr="00F84A2F" w:rsidTr="00B03D30">
        <w:trPr>
          <w:trHeight w:val="176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811 1 08 04020 01 0000 110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38 9</w:t>
            </w:r>
            <w:r w:rsidR="00B03D30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B03D30" w:rsidRPr="00F84A2F" w:rsidTr="00B03D30">
        <w:trPr>
          <w:trHeight w:val="57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811 1 13 02995 10 0000 130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tabs>
                <w:tab w:val="left" w:pos="282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127 573,17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811 2 02 15001 10 0000 150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8D5A6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A6B">
              <w:rPr>
                <w:rFonts w:ascii="Times New Roman" w:hAnsi="Times New Roman"/>
                <w:sz w:val="24"/>
                <w:szCs w:val="24"/>
              </w:rPr>
              <w:t> 403 160,00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811 2 02 29999 00 0000 150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421A6B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18 437</w:t>
            </w:r>
            <w:r w:rsidR="00B03D30" w:rsidRPr="00F7370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03D30" w:rsidRPr="00421A6B" w:rsidTr="00B03D30">
        <w:trPr>
          <w:trHeight w:val="74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A02933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811 2 02 35930 10 0000 150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 поселений на  государственную регистрацию актов гражданского состояния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  <w:p w:rsidR="0058362D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811 2 02 35118 10 0000 15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58362D" w:rsidP="00B03D3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811 2 02 30024 10  0000 15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переедаемых полномочий субъектов РФ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421A6B" w:rsidRDefault="00B03D30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</w:tr>
      <w:tr w:rsidR="0058362D" w:rsidRPr="00421A6B" w:rsidTr="0058362D">
        <w:trPr>
          <w:trHeight w:val="35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Default="0058362D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811 2 02 40014 10 0000 150</w:t>
            </w:r>
          </w:p>
          <w:p w:rsidR="0058362D" w:rsidRPr="00F84A2F" w:rsidRDefault="0058362D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F73708" w:rsidRDefault="0058362D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суб</w:t>
            </w:r>
            <w:r>
              <w:rPr>
                <w:rFonts w:ascii="Times New Roman" w:hAnsi="Times New Roman"/>
                <w:sz w:val="24"/>
                <w:szCs w:val="24"/>
              </w:rPr>
              <w:t>венции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421A6B" w:rsidRDefault="0058362D" w:rsidP="00B03D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17 379,00</w:t>
            </w:r>
          </w:p>
        </w:tc>
      </w:tr>
      <w:tr w:rsidR="00B03D30" w:rsidRPr="00421A6B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811 2 02 04999 10 0000 15</w:t>
            </w:r>
            <w:r w:rsidR="00A029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73708" w:rsidRDefault="00B03D30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08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421A6B" w:rsidRDefault="0058362D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1A6B">
              <w:rPr>
                <w:rFonts w:ascii="Times New Roman" w:hAnsi="Times New Roman"/>
                <w:sz w:val="24"/>
                <w:szCs w:val="24"/>
              </w:rPr>
              <w:t>2 759 764,00</w:t>
            </w:r>
          </w:p>
        </w:tc>
      </w:tr>
      <w:tr w:rsidR="0058362D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Default="0058362D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62D" w:rsidRPr="00F84A2F" w:rsidRDefault="0058362D" w:rsidP="00421A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811 2 18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 w:rsidR="00421A6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F73708" w:rsidRDefault="00421A6B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62D" w:rsidRPr="00CB0CAB" w:rsidRDefault="00421A6B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CAB">
              <w:rPr>
                <w:rFonts w:ascii="Times New Roman" w:hAnsi="Times New Roman"/>
                <w:sz w:val="24"/>
                <w:szCs w:val="24"/>
              </w:rPr>
              <w:t>58 000,00</w:t>
            </w:r>
          </w:p>
        </w:tc>
      </w:tr>
      <w:tr w:rsidR="00421A6B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Default="00421A6B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A6B" w:rsidRDefault="00421A6B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811 2 19 60010 10 0000 150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Default="00421A6B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субсидий,субвенций и иных межбюджетных трансфертов, имеющих целевое назначение прошлых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6B" w:rsidRPr="00CB0CAB" w:rsidRDefault="00421A6B" w:rsidP="0058362D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CAB">
              <w:rPr>
                <w:rFonts w:ascii="Times New Roman" w:hAnsi="Times New Roman"/>
                <w:sz w:val="24"/>
                <w:szCs w:val="24"/>
              </w:rPr>
              <w:t>-431,04</w:t>
            </w:r>
          </w:p>
        </w:tc>
      </w:tr>
      <w:tr w:rsidR="00B03D30" w:rsidRPr="00F84A2F" w:rsidTr="00B03D30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8D5A6B" w:rsidRDefault="00B03D30" w:rsidP="00B03D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D5A6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8D5A6B" w:rsidRDefault="008D5A6B" w:rsidP="00B03D3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D5A6B">
              <w:rPr>
                <w:rFonts w:ascii="Times New Roman" w:hAnsi="Times New Roman"/>
                <w:b/>
                <w:sz w:val="24"/>
                <w:szCs w:val="24"/>
              </w:rPr>
              <w:t>8 593 843,12</w:t>
            </w:r>
          </w:p>
        </w:tc>
      </w:tr>
    </w:tbl>
    <w:p w:rsidR="00B03D30" w:rsidRPr="00F84A2F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20" w:lineRule="exact"/>
        <w:jc w:val="center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__________________________</w:t>
      </w:r>
    </w:p>
    <w:p w:rsidR="00F04D0B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</w:t>
      </w:r>
      <w:r w:rsidR="009D4EED">
        <w:rPr>
          <w:rFonts w:ascii="Times New Roman" w:hAnsi="Times New Roman"/>
          <w:sz w:val="24"/>
          <w:szCs w:val="24"/>
        </w:rPr>
        <w:t>__</w:t>
      </w:r>
    </w:p>
    <w:p w:rsidR="00F04D0B" w:rsidRDefault="00F04D0B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03D30" w:rsidRDefault="00B03D30" w:rsidP="00B03D30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9D4EED">
        <w:rPr>
          <w:rFonts w:ascii="Times New Roman" w:hAnsi="Times New Roman"/>
          <w:sz w:val="24"/>
          <w:szCs w:val="24"/>
        </w:rPr>
        <w:t xml:space="preserve"> </w:t>
      </w:r>
      <w:r w:rsidR="00CC36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Приложение № 3</w:t>
      </w:r>
    </w:p>
    <w:p w:rsidR="00B03D30" w:rsidRPr="00F84A2F" w:rsidRDefault="00B03D30" w:rsidP="00B03D30">
      <w:pPr>
        <w:spacing w:after="0" w:line="220" w:lineRule="exact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03D30" w:rsidRPr="00F84A2F" w:rsidRDefault="00B03D30" w:rsidP="00B03D30">
      <w:pPr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 xml:space="preserve"> Куканского сельского поселения</w:t>
      </w:r>
    </w:p>
    <w:p w:rsidR="00B03D30" w:rsidRPr="00F84A2F" w:rsidRDefault="00B03D30" w:rsidP="00B03D30">
      <w:pPr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B03D30" w:rsidRPr="00F84A2F" w:rsidRDefault="00B03D30" w:rsidP="00B03D30">
      <w:pPr>
        <w:spacing w:line="240" w:lineRule="auto"/>
        <w:ind w:firstLine="4320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расходов бюджета сельского поселения по разделам, подразделам класси</w:t>
      </w:r>
      <w:r w:rsidR="00CB0CAB">
        <w:rPr>
          <w:rFonts w:ascii="Times New Roman" w:hAnsi="Times New Roman"/>
          <w:b/>
          <w:sz w:val="24"/>
          <w:szCs w:val="24"/>
        </w:rPr>
        <w:t>фикации расходов бюджета за 2019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8"/>
        <w:gridCol w:w="1243"/>
        <w:gridCol w:w="1069"/>
        <w:gridCol w:w="3107"/>
      </w:tblGrid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3 959 484,50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Функции высшего должностного лица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887 225,32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Функционирование органов государственной власти местного самоуправления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4C5">
              <w:rPr>
                <w:rFonts w:ascii="Times New Roman" w:hAnsi="Times New Roman"/>
                <w:sz w:val="24"/>
                <w:szCs w:val="24"/>
              </w:rPr>
              <w:t> 892 011,18</w:t>
            </w:r>
          </w:p>
        </w:tc>
      </w:tr>
      <w:tr w:rsidR="00C72C54" w:rsidRPr="00F84A2F" w:rsidTr="00C72C54">
        <w:trPr>
          <w:trHeight w:val="787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(финансово-бюджетного)надзора</w:t>
            </w:r>
          </w:p>
          <w:p w:rsidR="00C72C54" w:rsidRPr="00F84A2F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C72C54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  <w:p w:rsidR="00C72C54" w:rsidRDefault="00C72C54" w:rsidP="00B03D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54" w:rsidRDefault="00C72C54" w:rsidP="00D034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88 330,00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18 437,00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характера. гражданская оборона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03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869 802,00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1 978 581,18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1 407 853,05</w:t>
            </w:r>
          </w:p>
        </w:tc>
      </w:tr>
      <w:tr w:rsidR="00D034C5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C72C54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Жилищно  хозяйство</w:t>
            </w:r>
          </w:p>
          <w:p w:rsidR="00D034C5" w:rsidRPr="00C72C54" w:rsidRDefault="00D034C5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4C5" w:rsidRPr="00C72C54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C54"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D034C5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1 403 414,05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28 600,00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Пенсионное  обслуживание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253 463,59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 финансовая помощь бюджетам других уровней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287 713,67</w:t>
            </w:r>
          </w:p>
        </w:tc>
      </w:tr>
      <w:tr w:rsidR="00B03D30" w:rsidRPr="00F84A2F" w:rsidTr="00B03D30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72C54" w:rsidP="00B03D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</w:tbl>
    <w:p w:rsidR="00B03D30" w:rsidRPr="00F84A2F" w:rsidRDefault="00B03D30" w:rsidP="00B03D30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</w:t>
      </w:r>
      <w:r w:rsidRPr="00F84A2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F6161" w:rsidRDefault="001F6161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F84A2F">
        <w:rPr>
          <w:rFonts w:ascii="Times New Roman" w:hAnsi="Times New Roman"/>
          <w:sz w:val="24"/>
          <w:szCs w:val="24"/>
        </w:rPr>
        <w:t>Приложение № 4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 решению Совета депутатов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от  _______________№________</w:t>
      </w:r>
    </w:p>
    <w:p w:rsidR="00B03D30" w:rsidRPr="00F84A2F" w:rsidRDefault="00B03D30" w:rsidP="00B03D30">
      <w:pPr>
        <w:tabs>
          <w:tab w:val="left" w:pos="53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 расходов бюджета сельского поселения по ведомственной ст</w:t>
      </w:r>
      <w:r>
        <w:rPr>
          <w:rFonts w:ascii="Times New Roman" w:hAnsi="Times New Roman"/>
          <w:b/>
          <w:sz w:val="24"/>
          <w:szCs w:val="24"/>
        </w:rPr>
        <w:t xml:space="preserve">руктуре расходов </w:t>
      </w:r>
      <w:r w:rsidR="00015ABE">
        <w:rPr>
          <w:rFonts w:ascii="Times New Roman" w:hAnsi="Times New Roman"/>
          <w:b/>
          <w:sz w:val="24"/>
          <w:szCs w:val="24"/>
        </w:rPr>
        <w:t>бюджета за 2019</w:t>
      </w:r>
      <w:r w:rsidRPr="00F84A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3D30" w:rsidRPr="00F84A2F" w:rsidRDefault="00B03D30" w:rsidP="00B03D30">
      <w:pPr>
        <w:tabs>
          <w:tab w:val="left" w:pos="5306"/>
        </w:tabs>
        <w:spacing w:after="0" w:line="240" w:lineRule="auto"/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(тыс. рублей)</w:t>
      </w:r>
    </w:p>
    <w:tbl>
      <w:tblPr>
        <w:tblW w:w="11135" w:type="dxa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1"/>
        <w:gridCol w:w="725"/>
        <w:gridCol w:w="766"/>
        <w:gridCol w:w="1035"/>
        <w:gridCol w:w="1516"/>
        <w:gridCol w:w="826"/>
        <w:gridCol w:w="1836"/>
      </w:tblGrid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 КУКАНСКОГО СЕЛЬСКОГО ПОСЕЛЕНИЯ  ХАБАРОВСКОГО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3 959 484,50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pStyle w:val="a9"/>
              <w:rPr>
                <w:b/>
                <w:sz w:val="24"/>
                <w:szCs w:val="24"/>
              </w:rPr>
            </w:pPr>
            <w:r w:rsidRPr="00F84A2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Функционирование высшего должностного лица Куканского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015ABE" w:rsidRDefault="00ED6948" w:rsidP="00B03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>
            <w:r>
              <w:rPr>
                <w:sz w:val="24"/>
                <w:szCs w:val="24"/>
              </w:rPr>
              <w:t xml:space="preserve">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>
            <w:r>
              <w:rPr>
                <w:sz w:val="24"/>
                <w:szCs w:val="24"/>
              </w:rPr>
              <w:t xml:space="preserve"> 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>
            <w:r>
              <w:rPr>
                <w:sz w:val="24"/>
                <w:szCs w:val="24"/>
              </w:rPr>
              <w:t xml:space="preserve">      </w:t>
            </w:r>
            <w:r w:rsidRPr="0074306F">
              <w:rPr>
                <w:sz w:val="24"/>
                <w:szCs w:val="24"/>
              </w:rPr>
              <w:t>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B03D30">
            <w:r>
              <w:rPr>
                <w:sz w:val="24"/>
                <w:szCs w:val="24"/>
              </w:rPr>
              <w:t xml:space="preserve">     887 225,32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682 360,40</w:t>
            </w:r>
          </w:p>
        </w:tc>
      </w:tr>
      <w:tr w:rsidR="00ED6948" w:rsidRPr="00F84A2F" w:rsidTr="00ED6948">
        <w:trPr>
          <w:trHeight w:val="52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7110000001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015AB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204 864,92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Аппарат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17493">
              <w:rPr>
                <w:rFonts w:ascii="Times New Roman" w:hAnsi="Times New Roman"/>
                <w:b/>
                <w:sz w:val="24"/>
                <w:szCs w:val="24"/>
              </w:rPr>
              <w:t>2 892 011,18</w:t>
            </w: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08C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7D08CE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7D08CE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2 892 011,1</w:t>
            </w:r>
            <w:r w:rsidR="001174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55D2E" w:rsidRDefault="00ED6948" w:rsidP="00F55D2E">
            <w:pPr>
              <w:jc w:val="center"/>
            </w:pPr>
            <w:r w:rsidRPr="00F55D2E">
              <w:rPr>
                <w:rFonts w:ascii="Times New Roman" w:hAnsi="Times New Roman"/>
                <w:sz w:val="24"/>
                <w:szCs w:val="24"/>
              </w:rPr>
              <w:t>1 710 823,54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55D2E" w:rsidRDefault="00ED6948" w:rsidP="00F55D2E">
            <w:pPr>
              <w:jc w:val="center"/>
            </w:pPr>
            <w:r w:rsidRPr="00F55D2E">
              <w:rPr>
                <w:rFonts w:ascii="Times New Roman" w:hAnsi="Times New Roman"/>
                <w:sz w:val="24"/>
                <w:szCs w:val="24"/>
              </w:rPr>
              <w:t>1 710 823,54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317 585,90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393 237,64</w:t>
            </w:r>
          </w:p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1 036 547,64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24 417,54</w:t>
            </w:r>
          </w:p>
        </w:tc>
      </w:tr>
      <w:tr w:rsidR="00ED6948" w:rsidRPr="00F84A2F" w:rsidTr="00ED6948">
        <w:trPr>
          <w:trHeight w:val="492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F55D2E">
            <w:pPr>
              <w:jc w:val="center"/>
            </w:pPr>
            <w:r w:rsidRPr="00EB5D71">
              <w:rPr>
                <w:rFonts w:ascii="Times New Roman" w:hAnsi="Times New Roman"/>
                <w:sz w:val="24"/>
                <w:szCs w:val="24"/>
              </w:rPr>
              <w:t>24 417,54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Default="00ED6948" w:rsidP="00F55D2E">
            <w:pPr>
              <w:jc w:val="center"/>
            </w:pPr>
            <w:r w:rsidRPr="00EB5D71">
              <w:rPr>
                <w:rFonts w:ascii="Times New Roman" w:hAnsi="Times New Roman"/>
                <w:sz w:val="24"/>
                <w:szCs w:val="24"/>
              </w:rPr>
              <w:t>24 417,54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1 002 409,67</w:t>
            </w:r>
          </w:p>
        </w:tc>
      </w:tr>
      <w:tr w:rsidR="00ED6948" w:rsidRPr="00F84A2F" w:rsidTr="00ED6948">
        <w:trPr>
          <w:trHeight w:val="97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1 002 409,67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320 367,43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682 042,24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9 720,43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 налогов, сборов и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9 720,43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F55D2E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1 185,00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прочих налогов, сборов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7220000002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2 035,43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Закон Хабаровского края от 24.11.2010 № 49 « О наделении органов местного самоуправления Хабаровского края по применению законордательства об административных правонарушениях»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752000П320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 непрограммные расходы в рамках непрограммных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</w:rPr>
              <w:t>12 940,00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AD381C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rPr>
          <w:trHeight w:val="23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 w:rsidP="00AD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4 970</w:t>
            </w:r>
            <w:r w:rsidRPr="0013627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D6948" w:rsidRPr="00F84A2F" w:rsidTr="00ED6948">
        <w:trPr>
          <w:trHeight w:val="27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1C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Default="00ED6948" w:rsidP="00AD381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ED6948" w:rsidRPr="00F84A2F" w:rsidTr="00ED6948">
        <w:trPr>
          <w:trHeight w:val="27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гос.(муниципальных)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Взносы по обязательному социальному страхованию на выплаты денежного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9990000091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ED6948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A72">
              <w:rPr>
                <w:rFonts w:ascii="Times New Roman" w:hAnsi="Times New Roman"/>
                <w:b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Иные не</w:t>
            </w:r>
            <w:r w:rsidR="00ED6948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</w:t>
            </w:r>
            <w:r w:rsidR="00ED6948"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34A7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ED6948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99900001</w:t>
            </w:r>
            <w:r w:rsidR="00ED6948"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Pr="00F84A2F" w:rsidRDefault="00ED6948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48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129 500,00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Иные не</w:t>
            </w:r>
            <w:r w:rsidR="00834A72" w:rsidRPr="00F84A2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</w:t>
            </w: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9990000103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834A72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6B5B15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99900001</w:t>
            </w:r>
            <w:r w:rsidR="00834A72"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Pr="00F84A2F" w:rsidRDefault="00834A72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72" w:rsidRDefault="00834A72" w:rsidP="00834A7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90 000,00</w:t>
            </w:r>
          </w:p>
        </w:tc>
      </w:tr>
      <w:tr w:rsidR="00117493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 области энергосбережения и повышения энергоэффективности на 2018-2020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3" w:rsidRPr="00F55D2E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D5806">
              <w:rPr>
                <w:rFonts w:ascii="Times New Roman" w:hAnsi="Times New Roman"/>
                <w:b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5D5806" w:rsidRPr="00F84A2F" w:rsidTr="005D5806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>
            <w:r w:rsidRPr="005D5806">
              <w:rPr>
                <w:rFonts w:ascii="Times New Roman" w:hAnsi="Times New Roman"/>
                <w:sz w:val="24"/>
                <w:szCs w:val="24"/>
              </w:rPr>
              <w:t>0700000001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F84A2F" w:rsidRDefault="005D5806" w:rsidP="005D5806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Pr="005D5806" w:rsidRDefault="005D5806" w:rsidP="005D5806">
            <w:pPr>
              <w:jc w:val="center"/>
            </w:pPr>
            <w:r w:rsidRPr="005D5806">
              <w:rPr>
                <w:rFonts w:ascii="Times New Roman" w:hAnsi="Times New Roman"/>
                <w:sz w:val="24"/>
                <w:szCs w:val="24"/>
              </w:rPr>
              <w:t>90 248,00</w:t>
            </w:r>
          </w:p>
        </w:tc>
      </w:tr>
      <w:tr w:rsidR="00117493" w:rsidRPr="00F84A2F" w:rsidTr="00ED6948">
        <w:trPr>
          <w:trHeight w:val="63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Default="00117493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5D5806" w:rsidP="005D5806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5D5806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06" w:rsidRDefault="005D5806" w:rsidP="005D5806">
            <w:pPr>
              <w:jc w:val="center"/>
            </w:pPr>
            <w:r w:rsidRPr="00C10E94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5D5806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Федеральный закон от 28,03,1998 № 53-ФЗ «О воинской обязанности и военной службе»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06" w:rsidRPr="00F84A2F" w:rsidRDefault="005D5806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06" w:rsidRDefault="005D5806" w:rsidP="005D5806">
            <w:pPr>
              <w:jc w:val="center"/>
            </w:pPr>
            <w:r w:rsidRPr="00C10E94"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 гос. (муниципальных)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88 330,00</w:t>
            </w:r>
          </w:p>
        </w:tc>
      </w:tr>
      <w:tr w:rsidR="00117493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93" w:rsidRPr="00F84A2F" w:rsidRDefault="00117493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93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66 120,00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выплаты персоналу государственных (муниципальных)органов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1 813,00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7520051180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20 397,00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Национальная безопасность и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888 239,00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46606F" w:rsidRDefault="0046606F" w:rsidP="0046606F">
            <w:pPr>
              <w:jc w:val="center"/>
            </w:pPr>
            <w:r w:rsidRPr="0046606F">
              <w:rPr>
                <w:rFonts w:ascii="Times New Roman" w:hAnsi="Times New Roman"/>
                <w:sz w:val="24"/>
                <w:szCs w:val="24"/>
              </w:rPr>
              <w:t>18 437,00</w:t>
            </w: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3 300,00</w:t>
            </w: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6F" w:rsidRPr="00F84A2F" w:rsidTr="00ED6948"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7520059300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15 137,00</w:t>
            </w:r>
          </w:p>
          <w:p w:rsidR="0046606F" w:rsidRDefault="0046606F" w:rsidP="00B03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06F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EC3FF9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первичных м</w:t>
            </w:r>
            <w:r w:rsidR="00EC3FF9">
              <w:rPr>
                <w:rFonts w:ascii="Times New Roman" w:hAnsi="Times New Roman"/>
                <w:b/>
                <w:sz w:val="24"/>
                <w:szCs w:val="24"/>
              </w:rPr>
              <w:t xml:space="preserve">ер пожарной безопасности на 2018-2020 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годы» за счет средств бюджет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EC3FF9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Мероприятия по обновлению и устройству минерализованных  противопожарных полос в рамках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</w:pPr>
            <w:r w:rsidRPr="000F3913"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46606F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16000000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Pr="00F84A2F" w:rsidRDefault="0046606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06F" w:rsidRDefault="00EC3FF9" w:rsidP="00EC3FF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73 760,00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69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 непрограммные расходы в рамках непрограммных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5F19A9" w:rsidP="00B03D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5F19A9" w:rsidRDefault="00EC3FF9" w:rsidP="00EC3F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9A9">
              <w:rPr>
                <w:rFonts w:ascii="Times New Roman" w:hAnsi="Times New Roman"/>
                <w:b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F19A9" w:rsidP="005F19A9">
            <w:pPr>
              <w:jc w:val="center"/>
            </w:pPr>
            <w:r w:rsidRPr="00106E6C">
              <w:rPr>
                <w:rFonts w:ascii="Times New Roman" w:hAnsi="Times New Roman"/>
                <w:sz w:val="24"/>
                <w:szCs w:val="24"/>
              </w:rPr>
              <w:t>796 042,00</w:t>
            </w: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Default="00EC3FF9" w:rsidP="00EC3F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FF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общего пользования в рамках непрограммных расходов органов местного самоуправления муниципальных органов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5F19A9" w:rsidRPr="00F84A2F" w:rsidTr="00ED6948">
        <w:trPr>
          <w:trHeight w:val="635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3300000001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9A9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5F19A9" w:rsidRDefault="005F19A9" w:rsidP="005F19A9">
            <w:pPr>
              <w:jc w:val="center"/>
            </w:pPr>
            <w:r w:rsidRPr="005F19A9">
              <w:rPr>
                <w:rFonts w:ascii="Times New Roman" w:hAnsi="Times New Roman"/>
                <w:sz w:val="24"/>
                <w:szCs w:val="24"/>
              </w:rPr>
              <w:t>1 978 581,18</w:t>
            </w:r>
          </w:p>
        </w:tc>
      </w:tr>
      <w:tr w:rsidR="00EC3FF9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EC3FF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1 407 853,05</w:t>
            </w:r>
          </w:p>
        </w:tc>
      </w:tr>
      <w:tr w:rsidR="005F19A9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Pr="00F84A2F" w:rsidRDefault="005F19A9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A9" w:rsidRDefault="00590CA2" w:rsidP="00590CA2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5F19A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5F19A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>
            <w:r w:rsidRPr="00822FAB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A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>
            <w:r w:rsidRPr="00822FAB">
              <w:rPr>
                <w:rFonts w:ascii="Times New Roman" w:hAnsi="Times New Roman"/>
                <w:sz w:val="24"/>
                <w:szCs w:val="24"/>
              </w:rPr>
              <w:t>9990000090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590CA2" w:rsidRDefault="00590CA2" w:rsidP="00590CA2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4 439,00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1 403 414,05</w:t>
            </w:r>
          </w:p>
        </w:tc>
      </w:tr>
      <w:tr w:rsidR="00590CA2" w:rsidRPr="00F84A2F" w:rsidTr="00ED6948">
        <w:trPr>
          <w:trHeight w:val="671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непрограммные  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607F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07F0B">
              <w:rPr>
                <w:rFonts w:ascii="Times New Roman" w:hAnsi="Times New Roman"/>
                <w:b/>
                <w:sz w:val="24"/>
                <w:szCs w:val="24"/>
              </w:rPr>
              <w:t>788 414,05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 непрограммные  расходы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непрограммных расходов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4D46DF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</w:t>
            </w:r>
            <w:r w:rsidR="004D46D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97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590CA2" w:rsidP="00B03D30">
            <w:r>
              <w:rPr>
                <w:rFonts w:ascii="Times New Roman" w:hAnsi="Times New Roman"/>
                <w:sz w:val="24"/>
                <w:szCs w:val="24"/>
              </w:rPr>
              <w:t xml:space="preserve">          34 045</w:t>
            </w:r>
            <w:r w:rsidRPr="003E72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9990000019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34 045,00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8D4BB1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D46DF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</w:pPr>
            <w:r w:rsidRPr="000D4554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</w:pPr>
            <w:r w:rsidRPr="000D4554"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590CA2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A2" w:rsidRPr="00F84A2F" w:rsidRDefault="00590CA2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CA2" w:rsidRDefault="004D46DF" w:rsidP="004D46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754 369,05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Премии и гранты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8D4BB1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8D4BB1" w:rsidRDefault="004D46DF" w:rsidP="004D46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BB1">
              <w:rPr>
                <w:rFonts w:ascii="Times New Roman" w:hAnsi="Times New Roman"/>
                <w:b/>
                <w:sz w:val="24"/>
                <w:szCs w:val="24"/>
              </w:rPr>
              <w:t>615 000,00</w:t>
            </w:r>
          </w:p>
        </w:tc>
      </w:tr>
      <w:tr w:rsidR="004D46DF" w:rsidRPr="00F84A2F" w:rsidTr="00607F0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>
            <w:r w:rsidRPr="00642BB4"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615 000,00</w:t>
            </w:r>
          </w:p>
        </w:tc>
      </w:tr>
      <w:tr w:rsidR="004D46DF" w:rsidRPr="00F84A2F" w:rsidTr="00607F0B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607F0B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>
            <w:r w:rsidRPr="00642BB4"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4D46DF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615 000,00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999000И150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4D4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615 000,00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4D46DF" w:rsidRPr="007D08CE" w:rsidRDefault="00607F0B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28 600</w:t>
            </w:r>
            <w:r w:rsidR="004D46DF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</w:p>
          <w:p w:rsidR="004D46DF" w:rsidRPr="00F84A2F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46DF" w:rsidRPr="00F84A2F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28 600</w:t>
            </w:r>
            <w:r w:rsidR="004D46DF">
              <w:rPr>
                <w:sz w:val="24"/>
                <w:szCs w:val="24"/>
              </w:rPr>
              <w:t>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D46DF" w:rsidRPr="00607F0B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607F0B">
              <w:rPr>
                <w:sz w:val="24"/>
                <w:szCs w:val="24"/>
                <w:lang w:val="en-US"/>
              </w:rPr>
              <w:t>SC31</w:t>
            </w:r>
            <w:r w:rsidR="00607F0B">
              <w:rPr>
                <w:sz w:val="24"/>
                <w:szCs w:val="24"/>
              </w:rPr>
              <w:t>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607F0B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28 600,00</w:t>
            </w:r>
          </w:p>
        </w:tc>
      </w:tr>
      <w:tr w:rsidR="004D46DF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F" w:rsidRPr="00F84A2F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Default="004D46DF" w:rsidP="00B03D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D46DF" w:rsidRPr="00607F0B" w:rsidRDefault="004D46DF" w:rsidP="00B03D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607F0B">
              <w:rPr>
                <w:sz w:val="24"/>
                <w:szCs w:val="24"/>
                <w:lang w:val="en-US"/>
              </w:rPr>
              <w:t>SC31</w:t>
            </w:r>
            <w:r w:rsidR="00607F0B">
              <w:rPr>
                <w:sz w:val="24"/>
                <w:szCs w:val="24"/>
              </w:rPr>
              <w:t>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DF" w:rsidRPr="007D08CE" w:rsidRDefault="004D46DF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DF" w:rsidRPr="00607F0B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28 600,00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260DA">
              <w:rPr>
                <w:b/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C260DA" w:rsidP="00B03D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60DA">
              <w:rPr>
                <w:b/>
                <w:sz w:val="24"/>
                <w:szCs w:val="24"/>
              </w:rPr>
              <w:t xml:space="preserve">60 000,00 </w:t>
            </w:r>
          </w:p>
        </w:tc>
      </w:tr>
      <w:tr w:rsidR="00C260DA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607F0B" w:rsidRDefault="00C260DA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DA" w:rsidRPr="00607F0B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C260DA">
            <w:pPr>
              <w:jc w:val="center"/>
            </w:pPr>
            <w:r w:rsidRPr="001E7FE4">
              <w:rPr>
                <w:sz w:val="24"/>
                <w:szCs w:val="24"/>
              </w:rPr>
              <w:t>60 000,00</w:t>
            </w:r>
          </w:p>
        </w:tc>
      </w:tr>
      <w:tr w:rsidR="00C260DA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DA" w:rsidRDefault="00C260DA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607F0B" w:rsidRDefault="00C260DA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DA" w:rsidRPr="00607F0B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C260DA">
            <w:pPr>
              <w:jc w:val="center"/>
            </w:pPr>
            <w:r w:rsidRPr="001E7FE4">
              <w:rPr>
                <w:sz w:val="24"/>
                <w:szCs w:val="24"/>
              </w:rPr>
              <w:t>60 000,00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607F0B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08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Default="00607F0B" w:rsidP="00607F0B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607F0B" w:rsidRDefault="00607F0B" w:rsidP="00607F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1400100017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607F0B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Default="00C260DA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60 000,00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F0B" w:rsidRPr="00C260DA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C260DA" w:rsidRDefault="00607F0B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DA">
              <w:rPr>
                <w:rFonts w:ascii="Times New Roman" w:hAnsi="Times New Roman"/>
                <w:b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Pr="00F84A2F" w:rsidRDefault="00607F0B" w:rsidP="00B03D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0B" w:rsidRDefault="00607F0B" w:rsidP="00607F0B">
            <w:pPr>
              <w:jc w:val="center"/>
            </w:pPr>
            <w:r w:rsidRPr="00E0542A"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Иные пенсии, социальные доплаты к  пенсиям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9990000009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4A2F">
              <w:rPr>
                <w:rFonts w:ascii="Times New Roman" w:hAnsi="Times New Roman"/>
                <w:sz w:val="24"/>
                <w:szCs w:val="24"/>
                <w:lang w:eastAsia="en-US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Default="00607F0B" w:rsidP="00607F0B">
            <w:pPr>
              <w:jc w:val="center"/>
            </w:pPr>
            <w:r w:rsidRPr="00E0542A">
              <w:rPr>
                <w:rFonts w:ascii="Times New Roman" w:hAnsi="Times New Roman"/>
                <w:sz w:val="24"/>
                <w:szCs w:val="24"/>
              </w:rPr>
              <w:t>287 713,67</w:t>
            </w:r>
          </w:p>
        </w:tc>
      </w:tr>
      <w:tr w:rsidR="00607F0B" w:rsidRPr="00F84A2F" w:rsidTr="00ED6948">
        <w:trPr>
          <w:trHeight w:val="519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B35AF2" w:rsidRDefault="00607F0B" w:rsidP="00B03D30">
            <w:pPr>
              <w:tabs>
                <w:tab w:val="left" w:pos="530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35A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0B" w:rsidRPr="00F84A2F" w:rsidRDefault="00607F0B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0B" w:rsidRPr="00B35AF2" w:rsidRDefault="00C260DA" w:rsidP="00B03D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8 698 801,40</w:t>
            </w:r>
          </w:p>
        </w:tc>
      </w:tr>
    </w:tbl>
    <w:p w:rsidR="00B03D30" w:rsidRPr="00F84A2F" w:rsidRDefault="00B03D30" w:rsidP="00B03D30">
      <w:pPr>
        <w:tabs>
          <w:tab w:val="left" w:pos="5306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>__________________</w:t>
      </w:r>
    </w:p>
    <w:p w:rsidR="00B03D30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2BA5" w:rsidRPr="00F84A2F" w:rsidRDefault="003F2BA5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B03D30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Приложение № 5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 решению Совета депутатов</w:t>
      </w:r>
    </w:p>
    <w:p w:rsidR="00B03D30" w:rsidRPr="00F84A2F" w:rsidRDefault="00B03D30" w:rsidP="00B03D30">
      <w:pPr>
        <w:tabs>
          <w:tab w:val="left" w:pos="4820"/>
        </w:tabs>
        <w:spacing w:after="0" w:line="240" w:lineRule="exact"/>
        <w:ind w:firstLine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от  _______________№________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jc w:val="right"/>
        <w:rPr>
          <w:b/>
        </w:rPr>
      </w:pPr>
      <w:r w:rsidRPr="00F84A2F">
        <w:rPr>
          <w:b/>
        </w:rPr>
        <w:t xml:space="preserve">                                                                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>Показатели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источников  финансирования дефицита бюджета </w:t>
      </w:r>
    </w:p>
    <w:p w:rsidR="00B03D30" w:rsidRPr="00F84A2F" w:rsidRDefault="00B03D30" w:rsidP="00B03D30">
      <w:pPr>
        <w:pStyle w:val="a8"/>
        <w:tabs>
          <w:tab w:val="left" w:pos="5306"/>
        </w:tabs>
        <w:spacing w:line="240" w:lineRule="exact"/>
        <w:rPr>
          <w:b/>
        </w:rPr>
      </w:pPr>
      <w:r w:rsidRPr="00F84A2F">
        <w:rPr>
          <w:b/>
        </w:rPr>
        <w:t xml:space="preserve">по кодам классификации источников финансирования дефицита </w:t>
      </w:r>
    </w:p>
    <w:p w:rsidR="00B03D30" w:rsidRPr="00F84A2F" w:rsidRDefault="00480DFA" w:rsidP="00B03D30">
      <w:pPr>
        <w:pStyle w:val="a8"/>
        <w:tabs>
          <w:tab w:val="left" w:pos="5306"/>
        </w:tabs>
        <w:spacing w:line="240" w:lineRule="exact"/>
        <w:rPr>
          <w:b/>
        </w:rPr>
      </w:pPr>
      <w:r>
        <w:rPr>
          <w:b/>
        </w:rPr>
        <w:t>за 2019</w:t>
      </w:r>
      <w:r w:rsidR="00B03D30" w:rsidRPr="00F84A2F">
        <w:rPr>
          <w:b/>
        </w:rPr>
        <w:t xml:space="preserve"> год</w:t>
      </w:r>
    </w:p>
    <w:p w:rsidR="00B03D30" w:rsidRPr="00F84A2F" w:rsidRDefault="00B03D30" w:rsidP="00B03D30">
      <w:pPr>
        <w:tabs>
          <w:tab w:val="left" w:pos="5306"/>
        </w:tabs>
        <w:ind w:firstLine="720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F84A2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3903"/>
        <w:gridCol w:w="2651"/>
      </w:tblGrid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источников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81101050201050000510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81101050201050000610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ind w:lef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D30" w:rsidRPr="00F84A2F" w:rsidTr="00B03D30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</w:tbl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outlineLvl w:val="0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84A2F">
        <w:rPr>
          <w:rFonts w:ascii="Times New Roman" w:hAnsi="Times New Roman"/>
          <w:sz w:val="24"/>
          <w:szCs w:val="24"/>
        </w:rPr>
        <w:t xml:space="preserve"> Приложение 6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84A2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84A2F">
        <w:rPr>
          <w:rFonts w:ascii="Times New Roman" w:hAnsi="Times New Roman"/>
          <w:sz w:val="24"/>
          <w:szCs w:val="24"/>
        </w:rPr>
        <w:t>Куканского сельского поселения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left="4680"/>
        <w:jc w:val="both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84A2F">
        <w:rPr>
          <w:rFonts w:ascii="Times New Roman" w:hAnsi="Times New Roman"/>
          <w:sz w:val="24"/>
          <w:szCs w:val="24"/>
        </w:rPr>
        <w:t>от  _______________№________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500"/>
        <w:outlineLvl w:val="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ПОКАЗАТЕЛИ</w:t>
      </w:r>
    </w:p>
    <w:p w:rsidR="00B03D30" w:rsidRPr="00F84A2F" w:rsidRDefault="00B03D30" w:rsidP="00B03D30">
      <w:pPr>
        <w:tabs>
          <w:tab w:val="left" w:pos="5306"/>
        </w:tabs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4A2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 сельского поселения за 201</w:t>
      </w:r>
      <w:r w:rsidR="00480DFA">
        <w:rPr>
          <w:rFonts w:ascii="Times New Roman" w:hAnsi="Times New Roman"/>
          <w:b/>
          <w:sz w:val="24"/>
          <w:szCs w:val="24"/>
        </w:rPr>
        <w:t>9</w:t>
      </w:r>
      <w:r w:rsidRPr="00F84A2F">
        <w:rPr>
          <w:rFonts w:ascii="Times New Roman" w:hAnsi="Times New Roman"/>
          <w:b/>
          <w:sz w:val="24"/>
          <w:szCs w:val="24"/>
        </w:rPr>
        <w:t xml:space="preserve">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бюджета</w:t>
      </w:r>
    </w:p>
    <w:tbl>
      <w:tblPr>
        <w:tblpPr w:leftFromText="180" w:rightFromText="180" w:bottomFromText="200" w:vertAnchor="text" w:horzAnchor="margin" w:tblpX="-1503" w:tblpY="43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7"/>
        <w:gridCol w:w="5580"/>
        <w:gridCol w:w="1992"/>
      </w:tblGrid>
      <w:tr w:rsidR="00B03D30" w:rsidRPr="00F84A2F" w:rsidTr="00B03D30">
        <w:trPr>
          <w:trHeight w:val="706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ind w:left="-388"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B03D30" w:rsidRPr="00F84A2F" w:rsidTr="00B03D30">
        <w:trPr>
          <w:trHeight w:val="594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C260DA" w:rsidP="00C26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  <w:tr w:rsidR="00B03D30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260DA" w:rsidP="00C26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104 958,28</w:t>
            </w:r>
          </w:p>
        </w:tc>
      </w:tr>
      <w:tr w:rsidR="00C260DA" w:rsidRPr="00F84A2F" w:rsidTr="00B03D30">
        <w:trPr>
          <w:trHeight w:val="442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rPr>
          <w:trHeight w:val="550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rPr>
          <w:trHeight w:val="528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-8 593 843,12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1A2D29" w:rsidRDefault="00C260DA" w:rsidP="00CF3E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-8 593 843,12</w:t>
            </w:r>
          </w:p>
        </w:tc>
      </w:tr>
      <w:tr w:rsidR="00C260DA" w:rsidRPr="00F84A2F" w:rsidTr="00B03D30">
        <w:trPr>
          <w:trHeight w:val="375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C260DA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0DA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Pr="00F84A2F" w:rsidRDefault="00C260DA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2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0DA" w:rsidRDefault="00C260DA">
            <w:r w:rsidRPr="00693F7E">
              <w:rPr>
                <w:rFonts w:ascii="Times New Roman" w:hAnsi="Times New Roman"/>
                <w:sz w:val="24"/>
                <w:szCs w:val="24"/>
              </w:rPr>
              <w:t>8 698 801,40</w:t>
            </w:r>
          </w:p>
        </w:tc>
      </w:tr>
      <w:tr w:rsidR="00B03D30" w:rsidRPr="00F84A2F" w:rsidTr="00B03D30"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30" w:rsidRPr="00F84A2F" w:rsidRDefault="00B03D30" w:rsidP="00B03D30">
            <w:pPr>
              <w:tabs>
                <w:tab w:val="left" w:pos="530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B03D30" w:rsidP="00B03D30">
            <w:pPr>
              <w:tabs>
                <w:tab w:val="left" w:pos="5306"/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2F">
              <w:rPr>
                <w:rFonts w:ascii="Times New Roman" w:hAnsi="Times New Roman"/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D30" w:rsidRPr="00F84A2F" w:rsidRDefault="00C260DA" w:rsidP="00B03D30">
            <w:pPr>
              <w:tabs>
                <w:tab w:val="left" w:pos="53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104 958,28</w:t>
            </w:r>
          </w:p>
        </w:tc>
      </w:tr>
    </w:tbl>
    <w:p w:rsidR="00B03D30" w:rsidRDefault="00B03D30" w:rsidP="00B03D30">
      <w:pPr>
        <w:tabs>
          <w:tab w:val="left" w:pos="5306"/>
        </w:tabs>
        <w:spacing w:after="0" w:line="240" w:lineRule="exact"/>
        <w:ind w:firstLine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3D30" w:rsidRDefault="00B03D30" w:rsidP="00B03D30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tabs>
          <w:tab w:val="left" w:pos="5306"/>
        </w:tabs>
        <w:spacing w:after="0" w:line="240" w:lineRule="exact"/>
        <w:ind w:firstLine="4859"/>
        <w:jc w:val="center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left="-1560" w:firstLine="851"/>
        <w:rPr>
          <w:rFonts w:ascii="Times New Roman" w:hAnsi="Times New Roman"/>
          <w:sz w:val="24"/>
          <w:szCs w:val="24"/>
        </w:rPr>
      </w:pPr>
      <w:r w:rsidRPr="00F84A2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84A2F">
        <w:rPr>
          <w:rFonts w:ascii="Times New Roman" w:hAnsi="Times New Roman"/>
          <w:sz w:val="24"/>
          <w:szCs w:val="24"/>
        </w:rPr>
        <w:t xml:space="preserve">И.С. Кузнецов                      </w:t>
      </w: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ind w:hanging="1080"/>
        <w:rPr>
          <w:rFonts w:ascii="Times New Roman" w:hAnsi="Times New Roman"/>
          <w:sz w:val="24"/>
          <w:szCs w:val="24"/>
        </w:rPr>
      </w:pPr>
    </w:p>
    <w:p w:rsidR="00B03D30" w:rsidRPr="00F84A2F" w:rsidRDefault="00B03D30" w:rsidP="00B03D30">
      <w:pPr>
        <w:rPr>
          <w:sz w:val="24"/>
          <w:szCs w:val="24"/>
        </w:rPr>
      </w:pPr>
    </w:p>
    <w:p w:rsidR="009754E9" w:rsidRDefault="009754E9"/>
    <w:sectPr w:rsidR="009754E9" w:rsidSect="00B03D30">
      <w:headerReference w:type="default" r:id="rId7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BB" w:rsidRDefault="000B0BBB" w:rsidP="008D1A9A">
      <w:pPr>
        <w:spacing w:after="0" w:line="240" w:lineRule="auto"/>
      </w:pPr>
      <w:r>
        <w:separator/>
      </w:r>
    </w:p>
  </w:endnote>
  <w:endnote w:type="continuationSeparator" w:id="0">
    <w:p w:rsidR="000B0BBB" w:rsidRDefault="000B0BBB" w:rsidP="008D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BB" w:rsidRDefault="000B0BBB" w:rsidP="008D1A9A">
      <w:pPr>
        <w:spacing w:after="0" w:line="240" w:lineRule="auto"/>
      </w:pPr>
      <w:r>
        <w:separator/>
      </w:r>
    </w:p>
  </w:footnote>
  <w:footnote w:type="continuationSeparator" w:id="0">
    <w:p w:rsidR="000B0BBB" w:rsidRDefault="000B0BBB" w:rsidP="008D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68" w:rsidRDefault="00344468">
    <w:pPr>
      <w:pStyle w:val="a4"/>
      <w:jc w:val="center"/>
    </w:pPr>
  </w:p>
  <w:p w:rsidR="00344468" w:rsidRDefault="003444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D30"/>
    <w:rsid w:val="00015ABE"/>
    <w:rsid w:val="00024078"/>
    <w:rsid w:val="00040DBE"/>
    <w:rsid w:val="000B0BBB"/>
    <w:rsid w:val="000C02B6"/>
    <w:rsid w:val="000F59C8"/>
    <w:rsid w:val="00117493"/>
    <w:rsid w:val="001C0319"/>
    <w:rsid w:val="001F6161"/>
    <w:rsid w:val="00292E23"/>
    <w:rsid w:val="002A374D"/>
    <w:rsid w:val="002C498F"/>
    <w:rsid w:val="002F6AAF"/>
    <w:rsid w:val="00344468"/>
    <w:rsid w:val="00385D46"/>
    <w:rsid w:val="003F2BA5"/>
    <w:rsid w:val="00421A6B"/>
    <w:rsid w:val="00422B13"/>
    <w:rsid w:val="004376E3"/>
    <w:rsid w:val="0045365E"/>
    <w:rsid w:val="0046606F"/>
    <w:rsid w:val="00480DFA"/>
    <w:rsid w:val="004D46DF"/>
    <w:rsid w:val="004F4714"/>
    <w:rsid w:val="005145D3"/>
    <w:rsid w:val="0058362D"/>
    <w:rsid w:val="00585014"/>
    <w:rsid w:val="00590CA2"/>
    <w:rsid w:val="005C51EE"/>
    <w:rsid w:val="005D5806"/>
    <w:rsid w:val="005E2A8F"/>
    <w:rsid w:val="005F19A9"/>
    <w:rsid w:val="00607F0B"/>
    <w:rsid w:val="006A20D8"/>
    <w:rsid w:val="006A58C1"/>
    <w:rsid w:val="006B5B15"/>
    <w:rsid w:val="006C7246"/>
    <w:rsid w:val="006E3DAD"/>
    <w:rsid w:val="00742B7B"/>
    <w:rsid w:val="00765675"/>
    <w:rsid w:val="00813EBD"/>
    <w:rsid w:val="00834A72"/>
    <w:rsid w:val="008431E5"/>
    <w:rsid w:val="008607C4"/>
    <w:rsid w:val="00866A08"/>
    <w:rsid w:val="008D1A9A"/>
    <w:rsid w:val="008D4BB1"/>
    <w:rsid w:val="008D5A6B"/>
    <w:rsid w:val="00962535"/>
    <w:rsid w:val="009754E9"/>
    <w:rsid w:val="009D4EED"/>
    <w:rsid w:val="009D6C60"/>
    <w:rsid w:val="00A02933"/>
    <w:rsid w:val="00A978D2"/>
    <w:rsid w:val="00AB6B12"/>
    <w:rsid w:val="00AB6C36"/>
    <w:rsid w:val="00AC2EF2"/>
    <w:rsid w:val="00AD381C"/>
    <w:rsid w:val="00B03D30"/>
    <w:rsid w:val="00B26B87"/>
    <w:rsid w:val="00B320A6"/>
    <w:rsid w:val="00B759A3"/>
    <w:rsid w:val="00BB5D1D"/>
    <w:rsid w:val="00C053EC"/>
    <w:rsid w:val="00C260DA"/>
    <w:rsid w:val="00C72C54"/>
    <w:rsid w:val="00C87591"/>
    <w:rsid w:val="00CA7187"/>
    <w:rsid w:val="00CB0CAB"/>
    <w:rsid w:val="00CC36DB"/>
    <w:rsid w:val="00CF3EB5"/>
    <w:rsid w:val="00CF7AEF"/>
    <w:rsid w:val="00D034C5"/>
    <w:rsid w:val="00D05B54"/>
    <w:rsid w:val="00D72BF0"/>
    <w:rsid w:val="00E02589"/>
    <w:rsid w:val="00E16517"/>
    <w:rsid w:val="00EC3961"/>
    <w:rsid w:val="00EC3FF9"/>
    <w:rsid w:val="00ED6948"/>
    <w:rsid w:val="00ED7375"/>
    <w:rsid w:val="00EE023B"/>
    <w:rsid w:val="00F0207B"/>
    <w:rsid w:val="00F04D0B"/>
    <w:rsid w:val="00F04E7A"/>
    <w:rsid w:val="00F14355"/>
    <w:rsid w:val="00F40ED8"/>
    <w:rsid w:val="00F5392E"/>
    <w:rsid w:val="00F55D2E"/>
    <w:rsid w:val="00F73708"/>
    <w:rsid w:val="00F8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3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3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3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03D30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unhideWhenUsed/>
    <w:rsid w:val="00B03D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03D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semiHidden/>
    <w:unhideWhenUsed/>
    <w:rsid w:val="00B03D30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B0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B03D3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B03D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3AF68-1CBD-4565-8FC0-9C540644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Administraciy_2</dc:creator>
  <cp:keywords/>
  <dc:description/>
  <cp:lastModifiedBy>Windows User</cp:lastModifiedBy>
  <cp:revision>26</cp:revision>
  <cp:lastPrinted>2020-06-23T04:52:00Z</cp:lastPrinted>
  <dcterms:created xsi:type="dcterms:W3CDTF">2019-04-22T00:25:00Z</dcterms:created>
  <dcterms:modified xsi:type="dcterms:W3CDTF">2020-06-23T08:09:00Z</dcterms:modified>
</cp:coreProperties>
</file>