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9C" w:rsidRPr="00CD09F5" w:rsidRDefault="00B03B9C" w:rsidP="000515FF">
      <w:pPr>
        <w:spacing w:after="0" w:line="240" w:lineRule="exact"/>
        <w:rPr>
          <w:lang w:val="en-US"/>
        </w:rPr>
      </w:pPr>
    </w:p>
    <w:p w:rsidR="00B03B9C" w:rsidRDefault="00B03B9C" w:rsidP="00CD09F5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B03B9C" w:rsidRDefault="00B03B9C" w:rsidP="00CD09F5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Куканского сельского поселения</w:t>
      </w:r>
    </w:p>
    <w:p w:rsidR="00B03B9C" w:rsidRDefault="00B03B9C" w:rsidP="00CD09F5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Хабаровского муниципального района</w:t>
      </w:r>
    </w:p>
    <w:p w:rsidR="00B03B9C" w:rsidRDefault="00B03B9C" w:rsidP="00CD09F5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Хабаровского края</w:t>
      </w:r>
    </w:p>
    <w:p w:rsidR="00B03B9C" w:rsidRDefault="00B03B9C" w:rsidP="00CD09F5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</w:p>
    <w:p w:rsidR="00B03B9C" w:rsidRPr="00CD09F5" w:rsidRDefault="00B03B9C" w:rsidP="00CD09F5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B03B9C" w:rsidRPr="00CD09F5" w:rsidRDefault="00B03B9C" w:rsidP="00CD09F5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</w:p>
    <w:p w:rsidR="00B03B9C" w:rsidRPr="00CD09F5" w:rsidRDefault="00B03B9C" w:rsidP="00CD09F5">
      <w:pPr>
        <w:pStyle w:val="tekstob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CD09F5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.09.2015  № 34</w:t>
      </w:r>
    </w:p>
    <w:p w:rsidR="00B03B9C" w:rsidRDefault="00B03B9C" w:rsidP="00CD09F5">
      <w:pPr>
        <w:pStyle w:val="teksto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B03B9C" w:rsidRDefault="00B03B9C" w:rsidP="000515FF">
      <w:pPr>
        <w:spacing w:after="0" w:line="240" w:lineRule="exact"/>
      </w:pPr>
      <w:r>
        <w:t>О воинской обязанности и военной службе по призыву граждан на</w:t>
      </w:r>
    </w:p>
    <w:p w:rsidR="00B03B9C" w:rsidRDefault="00B03B9C" w:rsidP="000515FF">
      <w:pPr>
        <w:spacing w:after="0" w:line="240" w:lineRule="exact"/>
      </w:pPr>
      <w:r>
        <w:t>военную службу в октябре-декабре 2015 года</w:t>
      </w:r>
    </w:p>
    <w:p w:rsidR="00B03B9C" w:rsidRDefault="00B03B9C"/>
    <w:p w:rsidR="00B03B9C" w:rsidRDefault="00B03B9C" w:rsidP="00656FFE">
      <w:pPr>
        <w:spacing w:after="0"/>
        <w:ind w:firstLine="709"/>
        <w:jc w:val="both"/>
      </w:pPr>
      <w:r>
        <w:t>В соответствии с Федеральным законом от28.03.1998 № 53-ФЗ «О воинской обязанности и военной службе», от 31.05.1996 № 61-ФЗ «Об обороне», от25.07.2002 № 113-ФЗ «Об альтернативной гражданской службе» и в целях проведения организованного призыва граждан на военную службу, администрация Куканского сельского поселения Хабаровского муниципального района Хабаровского края</w:t>
      </w:r>
    </w:p>
    <w:p w:rsidR="00B03B9C" w:rsidRDefault="00B03B9C" w:rsidP="00656FFE">
      <w:pPr>
        <w:spacing w:after="0"/>
        <w:jc w:val="both"/>
      </w:pPr>
      <w:r>
        <w:t>ПОСТАНОВЛЯЕТ:</w:t>
      </w:r>
    </w:p>
    <w:p w:rsidR="00B03B9C" w:rsidRDefault="00B03B9C" w:rsidP="00656FFE">
      <w:pPr>
        <w:spacing w:after="0"/>
        <w:ind w:firstLine="709"/>
        <w:jc w:val="both"/>
      </w:pPr>
      <w:r>
        <w:t>В срок до 30 сентября 2015 года организовать оповещение граждан, подлежащих призыву на военную службу, а также граждан не прошедших дополнительное медицинское освидетельствование во время весеннего призыва 2015 года, и обеспечить их прибытие в отдел военного комиссариата Хабаровского края по Хабаровскому району для прохождения призывной комиссии согласно Графику.</w:t>
      </w:r>
    </w:p>
    <w:p w:rsidR="00B03B9C" w:rsidRDefault="00B03B9C" w:rsidP="00656FFE">
      <w:pPr>
        <w:spacing w:after="0"/>
        <w:ind w:firstLine="709"/>
        <w:jc w:val="both"/>
      </w:pPr>
      <w:r>
        <w:t>2. Обязать специалиста, осуществляющего мероприятия по воинскому учету (Диц С.М.),лично предоставлять призывников с результатами необходимых диагностических исследований, характеристиками с места учёбы, работы, места жительства на призывную комиссию.</w:t>
      </w:r>
    </w:p>
    <w:p w:rsidR="00B03B9C" w:rsidRDefault="00B03B9C" w:rsidP="00656FFE">
      <w:pPr>
        <w:spacing w:after="0"/>
        <w:ind w:firstLine="709"/>
        <w:jc w:val="both"/>
      </w:pPr>
      <w:r>
        <w:t>2.1. Предоставлять документы, обосновывающие причину неявки призывников на призывную комиссию.</w:t>
      </w:r>
    </w:p>
    <w:p w:rsidR="00B03B9C" w:rsidRDefault="00B03B9C" w:rsidP="00656FFE">
      <w:pPr>
        <w:spacing w:after="0"/>
        <w:ind w:firstLine="709"/>
        <w:jc w:val="both"/>
      </w:pPr>
      <w:r>
        <w:t>2.2.Совместно с участковым уполномоченным полиции организовать розыск и доставку призывников, не явившихся в отдел</w:t>
      </w:r>
      <w:r w:rsidRPr="008A4457">
        <w:t xml:space="preserve"> </w:t>
      </w:r>
      <w:r>
        <w:t>военного комиссариата Хабаровского края по Хабаровскому району по повестке.</w:t>
      </w:r>
    </w:p>
    <w:p w:rsidR="00B03B9C" w:rsidRDefault="00B03B9C" w:rsidP="00656FFE">
      <w:pPr>
        <w:spacing w:after="0"/>
        <w:ind w:firstLine="709"/>
        <w:jc w:val="both"/>
      </w:pPr>
      <w:r>
        <w:t>2.3. Еженедельно уточнять списки граждан, подлежащих отправке в войска, согласно плану и графику отправок, отдельно утвержденных главой Хабаровского муниципального района.</w:t>
      </w:r>
    </w:p>
    <w:p w:rsidR="00B03B9C" w:rsidRDefault="00B03B9C" w:rsidP="00656FFE">
      <w:pPr>
        <w:spacing w:after="0"/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B03B9C" w:rsidRDefault="00B03B9C" w:rsidP="00656FFE">
      <w:pPr>
        <w:spacing w:after="0"/>
        <w:ind w:firstLine="709"/>
        <w:jc w:val="both"/>
      </w:pPr>
      <w:r>
        <w:t>4.Настоящее постановление опубликовать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B03B9C" w:rsidRDefault="00B03B9C" w:rsidP="00656FFE">
      <w:pPr>
        <w:spacing w:after="0"/>
        <w:ind w:firstLine="709"/>
        <w:jc w:val="both"/>
      </w:pPr>
      <w:r>
        <w:t>5.Настоящее постановление вступает в силу со дня его официального опубликования.</w:t>
      </w:r>
    </w:p>
    <w:p w:rsidR="00B03B9C" w:rsidRDefault="00B03B9C" w:rsidP="00656FFE">
      <w:pPr>
        <w:spacing w:after="0"/>
        <w:jc w:val="both"/>
      </w:pPr>
    </w:p>
    <w:p w:rsidR="00B03B9C" w:rsidRDefault="00B03B9C" w:rsidP="00656FFE">
      <w:pPr>
        <w:spacing w:after="0"/>
        <w:jc w:val="both"/>
      </w:pPr>
      <w:r>
        <w:t>Глава сельского поселения                                                              М.Я. Бурыка</w:t>
      </w:r>
    </w:p>
    <w:p w:rsidR="00B03B9C" w:rsidRDefault="00B03B9C" w:rsidP="008A4457">
      <w:pPr>
        <w:spacing w:after="0"/>
        <w:jc w:val="both"/>
      </w:pPr>
    </w:p>
    <w:p w:rsidR="00B03B9C" w:rsidRDefault="00B03B9C" w:rsidP="008A4457">
      <w:pPr>
        <w:spacing w:after="0"/>
        <w:jc w:val="both"/>
      </w:pPr>
    </w:p>
    <w:sectPr w:rsidR="00B03B9C" w:rsidSect="004854B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340D4"/>
    <w:multiLevelType w:val="hybridMultilevel"/>
    <w:tmpl w:val="BA72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5FF"/>
    <w:rsid w:val="000515FF"/>
    <w:rsid w:val="000E4078"/>
    <w:rsid w:val="004854B8"/>
    <w:rsid w:val="004C222D"/>
    <w:rsid w:val="005F179E"/>
    <w:rsid w:val="00656FFE"/>
    <w:rsid w:val="00664642"/>
    <w:rsid w:val="0071157B"/>
    <w:rsid w:val="007167DB"/>
    <w:rsid w:val="008A4457"/>
    <w:rsid w:val="00B03B9C"/>
    <w:rsid w:val="00B27271"/>
    <w:rsid w:val="00CD09F5"/>
    <w:rsid w:val="00D6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2D"/>
    <w:pPr>
      <w:spacing w:after="200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15FF"/>
    <w:pPr>
      <w:ind w:left="720"/>
      <w:contextualSpacing/>
    </w:pPr>
  </w:style>
  <w:style w:type="paragraph" w:customStyle="1" w:styleId="tekstob">
    <w:name w:val="tekstob"/>
    <w:basedOn w:val="Normal"/>
    <w:uiPriority w:val="99"/>
    <w:rsid w:val="00CD09F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317</Words>
  <Characters>1807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2015-10-09T01:13:00Z</cp:lastPrinted>
  <dcterms:created xsi:type="dcterms:W3CDTF">2015-10-09T00:49:00Z</dcterms:created>
  <dcterms:modified xsi:type="dcterms:W3CDTF">2015-10-20T01:11:00Z</dcterms:modified>
</cp:coreProperties>
</file>