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2C" w:rsidRPr="00A65986" w:rsidRDefault="00983F2C" w:rsidP="00983F2C">
      <w:pPr>
        <w:spacing w:line="240" w:lineRule="exact"/>
        <w:ind w:hanging="6"/>
        <w:jc w:val="both"/>
        <w:rPr>
          <w:rFonts w:ascii="Times New Roman" w:hAnsi="Times New Roman"/>
          <w:sz w:val="28"/>
          <w:szCs w:val="28"/>
        </w:rPr>
      </w:pPr>
    </w:p>
    <w:p w:rsidR="00270CBE" w:rsidRDefault="00270CBE" w:rsidP="00983F2C">
      <w:pPr>
        <w:spacing w:line="240" w:lineRule="exact"/>
        <w:ind w:hanging="6"/>
        <w:jc w:val="both"/>
        <w:rPr>
          <w:rFonts w:ascii="Times New Roman" w:hAnsi="Times New Roman"/>
          <w:sz w:val="28"/>
          <w:szCs w:val="28"/>
        </w:rPr>
      </w:pPr>
    </w:p>
    <w:p w:rsidR="004716C8" w:rsidRPr="004B3FAD" w:rsidRDefault="004716C8" w:rsidP="004716C8">
      <w:pPr>
        <w:spacing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4716C8" w:rsidRPr="004B3FAD" w:rsidRDefault="004716C8" w:rsidP="004716C8">
      <w:pPr>
        <w:spacing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4B3FAD">
        <w:rPr>
          <w:rFonts w:ascii="Times New Roman" w:hAnsi="Times New Roman"/>
          <w:sz w:val="28"/>
          <w:szCs w:val="28"/>
        </w:rPr>
        <w:t>Куканского сельского поселения</w:t>
      </w:r>
    </w:p>
    <w:p w:rsidR="004716C8" w:rsidRPr="004B3FAD" w:rsidRDefault="004716C8" w:rsidP="004716C8">
      <w:pPr>
        <w:spacing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4B3FAD">
        <w:rPr>
          <w:rFonts w:ascii="Times New Roman" w:hAnsi="Times New Roman"/>
          <w:sz w:val="28"/>
          <w:szCs w:val="28"/>
        </w:rPr>
        <w:t>Хабаровского муниципального района</w:t>
      </w:r>
    </w:p>
    <w:p w:rsidR="004716C8" w:rsidRPr="004B3FAD" w:rsidRDefault="004716C8" w:rsidP="004716C8">
      <w:pPr>
        <w:spacing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4B3FAD">
        <w:rPr>
          <w:rFonts w:ascii="Times New Roman" w:hAnsi="Times New Roman"/>
          <w:sz w:val="28"/>
          <w:szCs w:val="28"/>
        </w:rPr>
        <w:t>Хабаровского края</w:t>
      </w:r>
    </w:p>
    <w:p w:rsidR="004716C8" w:rsidRPr="004B3FAD" w:rsidRDefault="004716C8" w:rsidP="004716C8">
      <w:pPr>
        <w:spacing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716C8" w:rsidRPr="004B3FAD" w:rsidRDefault="004716C8" w:rsidP="004716C8">
      <w:pPr>
        <w:spacing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</w:t>
      </w:r>
      <w:r w:rsidR="00BE159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ВЛЕНИ</w:t>
      </w:r>
      <w:r w:rsidRPr="004B3FAD">
        <w:rPr>
          <w:rFonts w:ascii="Times New Roman" w:hAnsi="Times New Roman"/>
          <w:sz w:val="28"/>
          <w:szCs w:val="28"/>
        </w:rPr>
        <w:t>Е</w:t>
      </w:r>
    </w:p>
    <w:p w:rsidR="004716C8" w:rsidRPr="004B3FAD" w:rsidRDefault="004716C8" w:rsidP="004716C8">
      <w:pPr>
        <w:spacing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70CBE" w:rsidRPr="004716C8" w:rsidRDefault="004716C8" w:rsidP="004716C8">
      <w:pPr>
        <w:spacing w:line="240" w:lineRule="exac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01.10</w:t>
      </w:r>
      <w:r w:rsidRPr="004B3FAD">
        <w:rPr>
          <w:rFonts w:ascii="Times New Roman" w:hAnsi="Times New Roman"/>
          <w:sz w:val="28"/>
          <w:szCs w:val="28"/>
        </w:rPr>
        <w:t xml:space="preserve">.2018  № </w:t>
      </w:r>
      <w:r>
        <w:rPr>
          <w:rFonts w:ascii="Times New Roman" w:hAnsi="Times New Roman"/>
          <w:sz w:val="28"/>
          <w:szCs w:val="28"/>
        </w:rPr>
        <w:t>40</w:t>
      </w:r>
    </w:p>
    <w:p w:rsidR="00270CBE" w:rsidRDefault="00270CBE" w:rsidP="00983F2C">
      <w:pPr>
        <w:spacing w:line="240" w:lineRule="exact"/>
        <w:ind w:hanging="6"/>
        <w:jc w:val="both"/>
        <w:rPr>
          <w:rFonts w:ascii="Times New Roman" w:hAnsi="Times New Roman"/>
          <w:sz w:val="28"/>
          <w:szCs w:val="28"/>
        </w:rPr>
      </w:pPr>
    </w:p>
    <w:p w:rsidR="00270CBE" w:rsidRDefault="00270CBE" w:rsidP="00983F2C">
      <w:pPr>
        <w:spacing w:line="240" w:lineRule="exact"/>
        <w:ind w:hanging="6"/>
        <w:jc w:val="both"/>
        <w:rPr>
          <w:rFonts w:ascii="Times New Roman" w:hAnsi="Times New Roman"/>
          <w:sz w:val="28"/>
          <w:szCs w:val="28"/>
        </w:rPr>
      </w:pPr>
    </w:p>
    <w:p w:rsidR="00983F2C" w:rsidRDefault="00983F2C" w:rsidP="00983F2C">
      <w:pPr>
        <w:spacing w:line="240" w:lineRule="exact"/>
        <w:ind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</w:p>
    <w:p w:rsidR="00983F2C" w:rsidRDefault="00983F2C" w:rsidP="00983F2C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983F2C" w:rsidRDefault="00983F2C" w:rsidP="00983F2C">
      <w:pPr>
        <w:ind w:hanging="6"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bookmarkEnd w:id="0"/>
    <w:p w:rsidR="00983F2C" w:rsidRDefault="00983F2C" w:rsidP="00983F2C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983F2C" w:rsidRPr="00E52616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7C0AD3">
        <w:rPr>
          <w:rFonts w:ascii="Times New Roman" w:hAnsi="Times New Roman"/>
          <w:sz w:val="28"/>
          <w:szCs w:val="28"/>
        </w:rPr>
        <w:t>В соответствии с Феде</w:t>
      </w:r>
      <w:r>
        <w:rPr>
          <w:rFonts w:ascii="Times New Roman" w:hAnsi="Times New Roman"/>
          <w:sz w:val="28"/>
          <w:szCs w:val="28"/>
        </w:rPr>
        <w:t>ральными законами от 27.07.2010</w:t>
      </w:r>
      <w:r w:rsidRPr="007C0AD3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</w:t>
      </w:r>
      <w:r>
        <w:rPr>
          <w:rFonts w:ascii="Times New Roman" w:hAnsi="Times New Roman"/>
          <w:sz w:val="28"/>
          <w:szCs w:val="28"/>
        </w:rPr>
        <w:t>ципальных услуг», от 06.10.2003</w:t>
      </w:r>
      <w:r w:rsidRPr="007C0AD3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270CBE">
        <w:rPr>
          <w:rFonts w:ascii="Times New Roman" w:hAnsi="Times New Roman"/>
          <w:sz w:val="28"/>
          <w:szCs w:val="28"/>
        </w:rPr>
        <w:t xml:space="preserve"> администрация Кука</w:t>
      </w:r>
      <w:r>
        <w:rPr>
          <w:rFonts w:ascii="Times New Roman" w:hAnsi="Times New Roman"/>
          <w:sz w:val="28"/>
          <w:szCs w:val="28"/>
        </w:rPr>
        <w:t>нского сельского поселения</w:t>
      </w:r>
    </w:p>
    <w:p w:rsidR="00983F2C" w:rsidRDefault="00983F2C" w:rsidP="00983F2C">
      <w:pPr>
        <w:ind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83F2C" w:rsidRDefault="00983F2C" w:rsidP="00983F2C">
      <w:pPr>
        <w:ind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1. Утвердить прилагаемый </w:t>
      </w:r>
      <w:r w:rsidRPr="00A90535">
        <w:rPr>
          <w:rFonts w:ascii="Times New Roman" w:hAnsi="Times New Roman"/>
          <w:sz w:val="28"/>
          <w:szCs w:val="28"/>
        </w:rPr>
        <w:t>Порядок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270CBE" w:rsidRDefault="00270CBE" w:rsidP="00270CB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Опубликовать настоящее постановление в Информационном бюллетене и на официальном сайте Куканского сельского поселения.</w:t>
      </w:r>
    </w:p>
    <w:p w:rsidR="00270CBE" w:rsidRDefault="00270CBE" w:rsidP="00270CB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Настоящее постановление вступает в силу после его официального опубликования .</w:t>
      </w:r>
    </w:p>
    <w:p w:rsidR="00270CBE" w:rsidRDefault="00270CBE" w:rsidP="00983F2C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983F2C" w:rsidRDefault="00983F2C" w:rsidP="00983F2C">
      <w:pPr>
        <w:ind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83F2C" w:rsidRDefault="00983F2C" w:rsidP="00983F2C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270CBE" w:rsidRDefault="00270CBE" w:rsidP="00983F2C">
      <w:pPr>
        <w:spacing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983F2C" w:rsidRDefault="00983F2C" w:rsidP="00270CBE">
      <w:pPr>
        <w:spacing w:line="240" w:lineRule="exact"/>
        <w:ind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270CBE">
        <w:rPr>
          <w:rFonts w:ascii="Times New Roman" w:hAnsi="Times New Roman"/>
          <w:sz w:val="28"/>
          <w:szCs w:val="28"/>
        </w:rPr>
        <w:t xml:space="preserve">                                                          И.С. Кузнецов</w:t>
      </w:r>
    </w:p>
    <w:p w:rsidR="00983F2C" w:rsidRDefault="00983F2C" w:rsidP="00983F2C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983F2C" w:rsidRDefault="00983F2C" w:rsidP="00983F2C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983F2C" w:rsidRDefault="00983F2C" w:rsidP="00983F2C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270CBE" w:rsidRDefault="00270CBE" w:rsidP="00983F2C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270CBE" w:rsidRDefault="00270CBE" w:rsidP="00983F2C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2B3DEE" w:rsidRDefault="002B3DEE" w:rsidP="00983F2C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2B3DEE" w:rsidRDefault="002B3DEE" w:rsidP="00983F2C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2B3DEE" w:rsidRDefault="002B3DEE" w:rsidP="00983F2C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2B3DEE" w:rsidRDefault="002B3DEE" w:rsidP="00983F2C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270CBE" w:rsidRDefault="00270CBE" w:rsidP="00983F2C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270CBE" w:rsidRDefault="00270CBE" w:rsidP="00983F2C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2B3DEE" w:rsidRDefault="002B3DEE" w:rsidP="00983F2C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270CBE" w:rsidRDefault="00270CBE" w:rsidP="00983F2C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270CBE" w:rsidRDefault="00270CBE" w:rsidP="00983F2C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983F2C" w:rsidRDefault="00983F2C" w:rsidP="00983F2C">
      <w:pPr>
        <w:spacing w:line="240" w:lineRule="exact"/>
        <w:ind w:hanging="6"/>
        <w:jc w:val="both"/>
        <w:rPr>
          <w:rFonts w:ascii="Times New Roman" w:hAnsi="Times New Roman"/>
          <w:sz w:val="28"/>
          <w:szCs w:val="28"/>
        </w:rPr>
      </w:pPr>
    </w:p>
    <w:p w:rsidR="00983F2C" w:rsidRDefault="00983F2C" w:rsidP="00983F2C">
      <w:pPr>
        <w:spacing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УТВЕРЖДЕН</w:t>
      </w:r>
    </w:p>
    <w:p w:rsidR="00983F2C" w:rsidRDefault="00983F2C" w:rsidP="00983F2C">
      <w:pPr>
        <w:spacing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постановлением администрации</w:t>
      </w:r>
    </w:p>
    <w:p w:rsidR="00983F2C" w:rsidRDefault="00983F2C" w:rsidP="00983F2C">
      <w:pPr>
        <w:spacing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270CBE">
        <w:rPr>
          <w:rFonts w:ascii="Times New Roman" w:hAnsi="Times New Roman"/>
          <w:sz w:val="28"/>
          <w:szCs w:val="28"/>
        </w:rPr>
        <w:t xml:space="preserve">                           Кука</w:t>
      </w:r>
      <w:r>
        <w:rPr>
          <w:rFonts w:ascii="Times New Roman" w:hAnsi="Times New Roman"/>
          <w:sz w:val="28"/>
          <w:szCs w:val="28"/>
        </w:rPr>
        <w:t>нского сельского поселения</w:t>
      </w:r>
    </w:p>
    <w:p w:rsidR="00983F2C" w:rsidRDefault="00983F2C" w:rsidP="00983F2C">
      <w:pPr>
        <w:spacing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270CBE">
        <w:rPr>
          <w:rFonts w:ascii="Times New Roman" w:hAnsi="Times New Roman"/>
          <w:sz w:val="28"/>
          <w:szCs w:val="28"/>
        </w:rPr>
        <w:t xml:space="preserve">                           от 01.10</w:t>
      </w:r>
      <w:r>
        <w:rPr>
          <w:rFonts w:ascii="Times New Roman" w:hAnsi="Times New Roman"/>
          <w:sz w:val="28"/>
          <w:szCs w:val="28"/>
        </w:rPr>
        <w:t>.201</w:t>
      </w:r>
      <w:r w:rsidR="00270CBE">
        <w:rPr>
          <w:rFonts w:ascii="Times New Roman" w:hAnsi="Times New Roman"/>
          <w:sz w:val="28"/>
          <w:szCs w:val="28"/>
        </w:rPr>
        <w:t>8 № 40</w:t>
      </w:r>
    </w:p>
    <w:p w:rsidR="00983F2C" w:rsidRDefault="00983F2C" w:rsidP="00983F2C">
      <w:pPr>
        <w:ind w:hanging="6"/>
        <w:jc w:val="right"/>
        <w:rPr>
          <w:rFonts w:ascii="Times New Roman" w:hAnsi="Times New Roman"/>
          <w:sz w:val="28"/>
          <w:szCs w:val="28"/>
        </w:rPr>
      </w:pPr>
    </w:p>
    <w:p w:rsidR="00983F2C" w:rsidRDefault="00983F2C" w:rsidP="00983F2C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983F2C" w:rsidRDefault="00983F2C" w:rsidP="00983F2C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983F2C" w:rsidRDefault="00983F2C" w:rsidP="00983F2C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983F2C" w:rsidRPr="00A90535" w:rsidRDefault="00983F2C" w:rsidP="00983F2C">
      <w:pPr>
        <w:ind w:hanging="6"/>
        <w:jc w:val="center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>ПОРЯДОК</w:t>
      </w:r>
    </w:p>
    <w:p w:rsidR="00983F2C" w:rsidRDefault="00983F2C" w:rsidP="00983F2C">
      <w:pPr>
        <w:ind w:hanging="6"/>
        <w:jc w:val="center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>разработки и утвержден</w:t>
      </w:r>
      <w:r>
        <w:rPr>
          <w:rFonts w:ascii="Times New Roman" w:hAnsi="Times New Roman"/>
          <w:sz w:val="28"/>
          <w:szCs w:val="28"/>
        </w:rPr>
        <w:t>ия административных регламентов</w:t>
      </w:r>
    </w:p>
    <w:p w:rsidR="00983F2C" w:rsidRDefault="00983F2C" w:rsidP="00983F2C">
      <w:pPr>
        <w:ind w:hanging="6"/>
        <w:jc w:val="center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>предоставления муниципальных услуг</w:t>
      </w:r>
    </w:p>
    <w:p w:rsidR="00983F2C" w:rsidRPr="00A90535" w:rsidRDefault="00983F2C" w:rsidP="00983F2C">
      <w:pPr>
        <w:ind w:hanging="6"/>
        <w:jc w:val="center"/>
        <w:rPr>
          <w:rFonts w:ascii="Times New Roman" w:hAnsi="Times New Roman"/>
          <w:sz w:val="28"/>
          <w:szCs w:val="28"/>
        </w:rPr>
      </w:pPr>
    </w:p>
    <w:p w:rsidR="00983F2C" w:rsidRPr="00A90535" w:rsidRDefault="00983F2C" w:rsidP="00983F2C">
      <w:pPr>
        <w:ind w:hanging="6"/>
        <w:jc w:val="center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>1. Общие положения</w:t>
      </w:r>
    </w:p>
    <w:p w:rsidR="00983F2C" w:rsidRPr="00A90535" w:rsidRDefault="00983F2C" w:rsidP="00983F2C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>1.1. Настоящий Порядок разработки и утверждения административных регламентов предоставления муниципальных услуг (далее - порядок) устанавливает требования к разработке и утверждению административных регла</w:t>
      </w:r>
      <w:r>
        <w:rPr>
          <w:rFonts w:ascii="Times New Roman" w:hAnsi="Times New Roman"/>
          <w:sz w:val="28"/>
          <w:szCs w:val="28"/>
        </w:rPr>
        <w:t>ментов предоставления</w:t>
      </w:r>
      <w:r w:rsidRPr="00A90535">
        <w:rPr>
          <w:rFonts w:ascii="Times New Roman" w:hAnsi="Times New Roman"/>
          <w:sz w:val="28"/>
          <w:szCs w:val="28"/>
        </w:rPr>
        <w:t xml:space="preserve"> администра</w:t>
      </w:r>
      <w:r w:rsidR="00270CBE">
        <w:rPr>
          <w:rFonts w:ascii="Times New Roman" w:hAnsi="Times New Roman"/>
          <w:sz w:val="28"/>
          <w:szCs w:val="28"/>
        </w:rPr>
        <w:t>цией Кука</w:t>
      </w:r>
      <w:r>
        <w:rPr>
          <w:rFonts w:ascii="Times New Roman" w:hAnsi="Times New Roman"/>
          <w:sz w:val="28"/>
          <w:szCs w:val="28"/>
        </w:rPr>
        <w:t>нского сельского поселения</w:t>
      </w:r>
      <w:r w:rsidRPr="00A90535">
        <w:rPr>
          <w:rFonts w:ascii="Times New Roman" w:hAnsi="Times New Roman"/>
          <w:sz w:val="28"/>
          <w:szCs w:val="28"/>
        </w:rPr>
        <w:t xml:space="preserve"> Хабаровского муниципального района муниципальных услуг (далее - административные регламенты).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 xml:space="preserve">1.2 Административные регламенты устанавливают сроки и последовательность административных процедур и административных действий администрации </w:t>
      </w:r>
      <w:r w:rsidR="00270CBE">
        <w:rPr>
          <w:rFonts w:ascii="Times New Roman" w:hAnsi="Times New Roman"/>
          <w:sz w:val="28"/>
          <w:szCs w:val="28"/>
        </w:rPr>
        <w:t>Кука</w:t>
      </w:r>
      <w:r>
        <w:rPr>
          <w:rFonts w:ascii="Times New Roman" w:hAnsi="Times New Roman"/>
          <w:sz w:val="28"/>
          <w:szCs w:val="28"/>
        </w:rPr>
        <w:t xml:space="preserve">нского сельского поселения </w:t>
      </w:r>
      <w:r w:rsidRPr="00A90535">
        <w:rPr>
          <w:rFonts w:ascii="Times New Roman" w:hAnsi="Times New Roman"/>
          <w:sz w:val="28"/>
          <w:szCs w:val="28"/>
        </w:rPr>
        <w:t>Хабаровского муниципального района (далее – администра</w:t>
      </w:r>
      <w:r>
        <w:rPr>
          <w:rFonts w:ascii="Times New Roman" w:hAnsi="Times New Roman"/>
          <w:sz w:val="28"/>
          <w:szCs w:val="28"/>
        </w:rPr>
        <w:t>ции поселения)</w:t>
      </w:r>
      <w:r w:rsidRPr="00A90535">
        <w:rPr>
          <w:rFonts w:ascii="Times New Roman" w:hAnsi="Times New Roman"/>
          <w:sz w:val="28"/>
          <w:szCs w:val="28"/>
        </w:rPr>
        <w:t xml:space="preserve">, должностных лиц, порядок взаимодействия между ними, а также взаимодействия </w:t>
      </w:r>
      <w:r>
        <w:rPr>
          <w:rFonts w:ascii="Times New Roman" w:hAnsi="Times New Roman"/>
          <w:sz w:val="28"/>
          <w:szCs w:val="28"/>
        </w:rPr>
        <w:t xml:space="preserve">администрации поселения </w:t>
      </w:r>
      <w:r w:rsidRPr="00A90535">
        <w:rPr>
          <w:rFonts w:ascii="Times New Roman" w:hAnsi="Times New Roman"/>
          <w:sz w:val="28"/>
          <w:szCs w:val="28"/>
        </w:rPr>
        <w:t>с физическими или юридическими лицами, органами государственной власти и иными органами местного самоуправления, учреждениями и организациями при предоставлении муниципальной услуги.</w:t>
      </w:r>
    </w:p>
    <w:p w:rsidR="00983F2C" w:rsidRPr="00A90535" w:rsidRDefault="00983F2C" w:rsidP="00983F2C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983F2C" w:rsidRPr="00A90535" w:rsidRDefault="00983F2C" w:rsidP="00983F2C">
      <w:pPr>
        <w:ind w:hanging="6"/>
        <w:jc w:val="center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>2. Организация разработки</w:t>
      </w:r>
    </w:p>
    <w:p w:rsidR="00983F2C" w:rsidRPr="00A90535" w:rsidRDefault="00983F2C" w:rsidP="00983F2C">
      <w:pPr>
        <w:ind w:hanging="6"/>
        <w:jc w:val="center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>и утверждения административных регламентов</w:t>
      </w:r>
    </w:p>
    <w:p w:rsidR="00983F2C" w:rsidRPr="00A90535" w:rsidRDefault="00983F2C" w:rsidP="00983F2C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 xml:space="preserve">2.1. Административные регламенты разрабатываются </w:t>
      </w:r>
      <w:r w:rsidRPr="00557C18">
        <w:rPr>
          <w:rFonts w:ascii="Times New Roman" w:hAnsi="Times New Roman"/>
          <w:sz w:val="28"/>
          <w:szCs w:val="28"/>
        </w:rPr>
        <w:t>должностными лицами администрации,</w:t>
      </w:r>
      <w:r w:rsidRPr="00A90535">
        <w:rPr>
          <w:rFonts w:ascii="Times New Roman" w:hAnsi="Times New Roman"/>
          <w:sz w:val="28"/>
          <w:szCs w:val="28"/>
        </w:rPr>
        <w:t xml:space="preserve"> к сфере деятельности которых относится предоставление соответствующей муниципальной услуги, с учетом положений федеральных законов, иных нормативных правовых актов Российской Федерации, Хабаровского края и муниципальных правовых актов Хабаровского муниципального района.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>2.2. При разработке административных регламентов предусматривается оптимизация (повышение качества) предоставления муниципальных услуг, в том числе: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>а) упорядочение административных процедур и административных действий;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 xml:space="preserve">б) устранение избыточных административных процедур и административных действий, если это не противоречит федеральным </w:t>
      </w:r>
      <w:r w:rsidRPr="00A90535">
        <w:rPr>
          <w:rFonts w:ascii="Times New Roman" w:hAnsi="Times New Roman"/>
          <w:sz w:val="28"/>
          <w:szCs w:val="28"/>
        </w:rPr>
        <w:lastRenderedPageBreak/>
        <w:t xml:space="preserve">законам, нормативным правовым актам Российской Федерации, Хабаровского края, муниципальным правовым актам администрации </w:t>
      </w:r>
      <w:r>
        <w:rPr>
          <w:rFonts w:ascii="Times New Roman" w:hAnsi="Times New Roman"/>
          <w:sz w:val="28"/>
          <w:szCs w:val="28"/>
        </w:rPr>
        <w:t xml:space="preserve">Хабаровского муниципального </w:t>
      </w:r>
      <w:r w:rsidRPr="00A90535">
        <w:rPr>
          <w:rFonts w:ascii="Times New Roman" w:hAnsi="Times New Roman"/>
          <w:sz w:val="28"/>
          <w:szCs w:val="28"/>
        </w:rPr>
        <w:t>района;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>г)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0535">
        <w:rPr>
          <w:rFonts w:ascii="Times New Roman" w:hAnsi="Times New Roman"/>
          <w:sz w:val="28"/>
          <w:szCs w:val="28"/>
        </w:rPr>
        <w:t>д</w:t>
      </w:r>
      <w:proofErr w:type="spellEnd"/>
      <w:r w:rsidRPr="00A90535">
        <w:rPr>
          <w:rFonts w:ascii="Times New Roman" w:hAnsi="Times New Roman"/>
          <w:sz w:val="28"/>
          <w:szCs w:val="28"/>
        </w:rPr>
        <w:t>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>е) предоставление муниципальной услуги в электронной форме.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>2.3. Административные регламенты утверждаются постановлением админи</w:t>
      </w:r>
      <w:r>
        <w:rPr>
          <w:rFonts w:ascii="Times New Roman" w:hAnsi="Times New Roman"/>
          <w:sz w:val="28"/>
          <w:szCs w:val="28"/>
        </w:rPr>
        <w:t>страции поселения</w:t>
      </w:r>
      <w:r w:rsidRPr="00A90535">
        <w:rPr>
          <w:rFonts w:ascii="Times New Roman" w:hAnsi="Times New Roman"/>
          <w:sz w:val="28"/>
          <w:szCs w:val="28"/>
        </w:rPr>
        <w:t>.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>2.4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57C18">
        <w:rPr>
          <w:rFonts w:ascii="Times New Roman" w:hAnsi="Times New Roman"/>
          <w:sz w:val="28"/>
          <w:szCs w:val="28"/>
        </w:rPr>
        <w:t>Должностное лицо</w:t>
      </w:r>
      <w:r w:rsidRPr="00A90535">
        <w:rPr>
          <w:rFonts w:ascii="Times New Roman" w:hAnsi="Times New Roman"/>
          <w:sz w:val="28"/>
          <w:szCs w:val="28"/>
        </w:rPr>
        <w:t>, которым осуществляется разработка административного регламента, одновременно с утверждением административного регламента обеспечивает внесение изменений в соответствующие муниципальные нормативные правовые акты, предусматривающие исключение положений, регламентирующих предоставление услуги.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>2.5. В случае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услуги, при условии соответствующих изменений муниципальных правовых актов, то проект административного регламента вносится в установленном порядке с приложением проектов указанных актов.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>2.6. Внесение изменений в административные регламенты осуществляется в случае изменения законодательства и муниципальных правовых актов адми</w:t>
      </w:r>
      <w:r>
        <w:rPr>
          <w:rFonts w:ascii="Times New Roman" w:hAnsi="Times New Roman"/>
          <w:sz w:val="28"/>
          <w:szCs w:val="28"/>
        </w:rPr>
        <w:t>нистрации поселения</w:t>
      </w:r>
      <w:r w:rsidRPr="00A90535">
        <w:rPr>
          <w:rFonts w:ascii="Times New Roman" w:hAnsi="Times New Roman"/>
          <w:sz w:val="28"/>
          <w:szCs w:val="28"/>
        </w:rPr>
        <w:t>, регулирующих предоставление муниципальной услуги. 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 xml:space="preserve">2.7. </w:t>
      </w:r>
      <w:r w:rsidRPr="00557C18">
        <w:rPr>
          <w:rFonts w:ascii="Times New Roman" w:hAnsi="Times New Roman"/>
          <w:sz w:val="28"/>
          <w:szCs w:val="28"/>
        </w:rPr>
        <w:t>Должностное лицо</w:t>
      </w:r>
      <w:r w:rsidRPr="00A90535">
        <w:rPr>
          <w:rFonts w:ascii="Times New Roman" w:hAnsi="Times New Roman"/>
          <w:sz w:val="28"/>
          <w:szCs w:val="28"/>
        </w:rPr>
        <w:t>, разработавшее административный регламент после его утверждения в течение 10 рабочих дней обеспечивает: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A90535">
        <w:rPr>
          <w:rFonts w:ascii="Times New Roman" w:hAnsi="Times New Roman"/>
          <w:sz w:val="28"/>
          <w:szCs w:val="28"/>
        </w:rPr>
        <w:t xml:space="preserve"> размещение текста административного регламента в сети Интернет на официальном сайте администра</w:t>
      </w:r>
      <w:r>
        <w:rPr>
          <w:rFonts w:ascii="Times New Roman" w:hAnsi="Times New Roman"/>
          <w:sz w:val="28"/>
          <w:szCs w:val="28"/>
        </w:rPr>
        <w:t>ции поселения</w:t>
      </w:r>
      <w:r w:rsidRPr="00A90535">
        <w:rPr>
          <w:rFonts w:ascii="Times New Roman" w:hAnsi="Times New Roman"/>
          <w:sz w:val="28"/>
          <w:szCs w:val="28"/>
        </w:rPr>
        <w:t>, и в местах предоставления муниципальной услуги.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lastRenderedPageBreak/>
        <w:t>б) размещение муниципальной услуги на региональном портале государственных и муниципальных услуг Хабаровского края.</w:t>
      </w:r>
    </w:p>
    <w:p w:rsidR="00983F2C" w:rsidRPr="00A90535" w:rsidRDefault="00983F2C" w:rsidP="00983F2C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983F2C" w:rsidRPr="00A90535" w:rsidRDefault="00983F2C" w:rsidP="00983F2C">
      <w:pPr>
        <w:ind w:hanging="6"/>
        <w:jc w:val="center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>3. Требования к административным регламентам</w:t>
      </w:r>
    </w:p>
    <w:p w:rsidR="00983F2C" w:rsidRPr="00A90535" w:rsidRDefault="00983F2C" w:rsidP="00983F2C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>3.1. Наименование административного регламента должно содержать наименование муниципальной услуги в соответствии с нормативно-правовым актом, которым предусмотрена такая муниципальная услуга.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>3.2. В административном регламенте не допускается установление полномочий, не предусмотренных действующим законодательством, а также ограничений в части реализации прав и свобод граждан, прав и законных интересов организаций, за исключением случаев, когда возможность и условия введения таких ограничений прямо предусмотрены Конституцией Российской Федерации, федеральными конституционными законами, федеральными законами и издаваемыми на основании и во исполнение Конституции Российской Федерации, федеральных конституционных законов и федеральных законов нормативными правовыми актами Президента Российской Федерации и Правительства Российской Федерации.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>3.3. Структура административного регламента должна содержать разделы, устанавливающие: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>а) общие положения;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>б) стандарт предоставления муниципальной услуги;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>г) формы контроля за исполнением административного регламента;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0535">
        <w:rPr>
          <w:rFonts w:ascii="Times New Roman" w:hAnsi="Times New Roman"/>
          <w:sz w:val="28"/>
          <w:szCs w:val="28"/>
        </w:rPr>
        <w:t>д</w:t>
      </w:r>
      <w:proofErr w:type="spellEnd"/>
      <w:r w:rsidRPr="00A90535">
        <w:rPr>
          <w:rFonts w:ascii="Times New Roman" w:hAnsi="Times New Roman"/>
          <w:sz w:val="28"/>
          <w:szCs w:val="28"/>
        </w:rPr>
        <w:t>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>3.4. Раздел, касающийся общих положений, состоит из следующих подразделов: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>а)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опубликования;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>б) описание заявителей;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>в) порядок информирования о правилах предоставления муниципальной услуги, в том числе: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информация о месте</w:t>
      </w:r>
      <w:r w:rsidRPr="00A90535">
        <w:rPr>
          <w:rFonts w:ascii="Times New Roman" w:hAnsi="Times New Roman"/>
          <w:sz w:val="28"/>
          <w:szCs w:val="28"/>
        </w:rPr>
        <w:t xml:space="preserve"> нахождения и графике работы</w:t>
      </w:r>
      <w:r>
        <w:rPr>
          <w:rFonts w:ascii="Times New Roman" w:hAnsi="Times New Roman"/>
          <w:sz w:val="28"/>
          <w:szCs w:val="28"/>
        </w:rPr>
        <w:t xml:space="preserve"> должностного лица</w:t>
      </w:r>
      <w:r w:rsidRPr="00A90535">
        <w:rPr>
          <w:rFonts w:ascii="Times New Roman" w:hAnsi="Times New Roman"/>
          <w:sz w:val="28"/>
          <w:szCs w:val="28"/>
        </w:rPr>
        <w:t>, предоставляю</w:t>
      </w:r>
      <w:r>
        <w:rPr>
          <w:rFonts w:ascii="Times New Roman" w:hAnsi="Times New Roman"/>
          <w:sz w:val="28"/>
          <w:szCs w:val="28"/>
        </w:rPr>
        <w:t>щего</w:t>
      </w:r>
      <w:r w:rsidRPr="00A90535">
        <w:rPr>
          <w:rFonts w:ascii="Times New Roman" w:hAnsi="Times New Roman"/>
          <w:sz w:val="28"/>
          <w:szCs w:val="28"/>
        </w:rPr>
        <w:t xml:space="preserve"> муниципальную услугу, о других органах и организациях, обращение в которые необходимо для предоставления муниципальной услуги;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>- порядок получения информации заявителями по вопросам предоставления муниципальной услуги, в том числе о ходе исполнения.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lastRenderedPageBreak/>
        <w:t>3.5. Раздел, касающийся стандарта предоставления муниципальной услуги, состоит из следующих подразделов: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>а) наименование муниципальной услуги;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A90535">
        <w:rPr>
          <w:rFonts w:ascii="Times New Roman" w:hAnsi="Times New Roman"/>
          <w:sz w:val="28"/>
          <w:szCs w:val="28"/>
        </w:rPr>
        <w:t>) описание результатов предоставления муниципальной услуги, а также указание на юридические факты, которыми заканчивается предоставление муниципальной услуги;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90535">
        <w:rPr>
          <w:rFonts w:ascii="Times New Roman" w:hAnsi="Times New Roman"/>
          <w:sz w:val="28"/>
          <w:szCs w:val="28"/>
        </w:rPr>
        <w:t>) срок предоставления муниципальной услуги;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90535">
        <w:rPr>
          <w:rFonts w:ascii="Times New Roman" w:hAnsi="Times New Roman"/>
          <w:sz w:val="28"/>
          <w:szCs w:val="28"/>
        </w:rPr>
        <w:t>) правовые основания для предоставления муниципальной услуги;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A90535">
        <w:rPr>
          <w:rFonts w:ascii="Times New Roman" w:hAnsi="Times New Roman"/>
          <w:sz w:val="28"/>
          <w:szCs w:val="28"/>
        </w:rPr>
        <w:t>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услуги;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A90535">
        <w:rPr>
          <w:rFonts w:ascii="Times New Roman" w:hAnsi="Times New Roman"/>
          <w:sz w:val="28"/>
          <w:szCs w:val="28"/>
        </w:rPr>
        <w:t>) исчерпывающий перечень оснований для отказа в приеме документов, необходимых для предоставления муниципальной услуги;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A90535">
        <w:rPr>
          <w:rFonts w:ascii="Times New Roman" w:hAnsi="Times New Roman"/>
          <w:sz w:val="28"/>
          <w:szCs w:val="28"/>
        </w:rPr>
        <w:t>) исчерпывающий перечень оснований для отказа в предоставлении муниципальной услуги;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 w:rsidRPr="00A90535">
        <w:rPr>
          <w:rFonts w:ascii="Times New Roman" w:hAnsi="Times New Roman"/>
          <w:sz w:val="28"/>
          <w:szCs w:val="28"/>
        </w:rPr>
        <w:t>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90535">
        <w:rPr>
          <w:rFonts w:ascii="Times New Roman" w:hAnsi="Times New Roman"/>
          <w:sz w:val="28"/>
          <w:szCs w:val="28"/>
        </w:rPr>
        <w:t>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90535">
        <w:rPr>
          <w:rFonts w:ascii="Times New Roman" w:hAnsi="Times New Roman"/>
          <w:sz w:val="28"/>
          <w:szCs w:val="28"/>
        </w:rPr>
        <w:t>) срок регистрации запроса заявителя о предоставлении муниципальной услуги;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A90535">
        <w:rPr>
          <w:rFonts w:ascii="Times New Roman" w:hAnsi="Times New Roman"/>
          <w:sz w:val="28"/>
          <w:szCs w:val="28"/>
        </w:rPr>
        <w:t>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90535">
        <w:rPr>
          <w:rFonts w:ascii="Times New Roman" w:hAnsi="Times New Roman"/>
          <w:sz w:val="28"/>
          <w:szCs w:val="28"/>
        </w:rPr>
        <w:t>) показатели доступности и качества муниципальных услуг;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 w:rsidRPr="00A90535">
        <w:rPr>
          <w:rFonts w:ascii="Times New Roman" w:hAnsi="Times New Roman"/>
          <w:sz w:val="28"/>
          <w:szCs w:val="28"/>
        </w:rPr>
        <w:t>) иные требования, в том числе учитывающие особенности предоставления муниципальных услуг в электронной форме.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>3.6. Описание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содержит следующие обязательные элементы: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>а) юридические факты, являющиеся основанием для начала административной процедуры;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>б) сведения о должностном лице, ответственном за выполнение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lastRenderedPageBreak/>
        <w:t>в) содержание административной процедуры, продолжительность и (или) максимальный срок ее выполнения;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>г) критерии принятия решений;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0535">
        <w:rPr>
          <w:rFonts w:ascii="Times New Roman" w:hAnsi="Times New Roman"/>
          <w:sz w:val="28"/>
          <w:szCs w:val="28"/>
        </w:rPr>
        <w:t>д</w:t>
      </w:r>
      <w:proofErr w:type="spellEnd"/>
      <w:r w:rsidRPr="00A90535">
        <w:rPr>
          <w:rFonts w:ascii="Times New Roman" w:hAnsi="Times New Roman"/>
          <w:sz w:val="28"/>
          <w:szCs w:val="28"/>
        </w:rPr>
        <w:t>) 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процедуры;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системах.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>3.7. Раздел, касающийся формы контроля за исполнением административного регламента, состоит из следующих подразделов: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>а)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лицами;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>в) ответственность должностн</w:t>
      </w:r>
      <w:r>
        <w:rPr>
          <w:rFonts w:ascii="Times New Roman" w:hAnsi="Times New Roman"/>
          <w:sz w:val="28"/>
          <w:szCs w:val="28"/>
        </w:rPr>
        <w:t>ых лиц</w:t>
      </w:r>
      <w:r w:rsidRPr="00A90535">
        <w:rPr>
          <w:rFonts w:ascii="Times New Roman" w:hAnsi="Times New Roman"/>
          <w:sz w:val="28"/>
          <w:szCs w:val="28"/>
        </w:rPr>
        <w:t xml:space="preserve"> за решения и действия (бездействие), принимаемые (осуществляемые) в ходе предоставления муниципальной услуги;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>г)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организаций.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>3.8. В разделе, касающемся досудебного (внесудебного) порядка обжалования решений и действий (бездействия) органа, предоставляющего муниципальную услугу, а также должностных лиц, муниципальных служащих, устанавливается порядок обжалования заявителями действий (бездействия) и решений, принятых (осуществляемых) в ходе выполнения административного регламента, указываются: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>-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>- предмет досудебного (внесудебного) обжалования;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>- исчерпывающий перечень оснований для отказа в рассмотрении жалобы либо приостановления ее рассмотрения;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>- основания для начала процедуры досудебного (внесудебного) обжалования;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>- права заявителя на получение информации и документов, необходимых для обоснования и рассмотрения жалобы;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lastRenderedPageBreak/>
        <w:t>- вышестоящие должностные лица, которым может быть адресована жалоба заявителя в досудебном (внесудебном) порядке;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>- сроки рассмотрения жалобы;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>- результат досудебного (внесудебного) обжалования применительно к каждой процедуре либо инстанции обжалования.</w:t>
      </w:r>
    </w:p>
    <w:p w:rsidR="00983F2C" w:rsidRPr="00A90535" w:rsidRDefault="00983F2C" w:rsidP="00983F2C">
      <w:pPr>
        <w:ind w:hanging="6"/>
        <w:jc w:val="center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>4. Организация независимой экспертизы и обсуждения</w:t>
      </w:r>
    </w:p>
    <w:p w:rsidR="00983F2C" w:rsidRPr="00A90535" w:rsidRDefault="00983F2C" w:rsidP="00983F2C">
      <w:pPr>
        <w:ind w:hanging="6"/>
        <w:jc w:val="center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>проектов административных регламентов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 xml:space="preserve">4.1. С целью проведения независимой экспертизы проекта административного регламента разработавшее его </w:t>
      </w:r>
      <w:r w:rsidRPr="00557C18">
        <w:rPr>
          <w:rFonts w:ascii="Times New Roman" w:hAnsi="Times New Roman"/>
          <w:sz w:val="28"/>
          <w:szCs w:val="28"/>
        </w:rPr>
        <w:t>должностное лицо администрации поселения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90535">
        <w:rPr>
          <w:rFonts w:ascii="Times New Roman" w:hAnsi="Times New Roman"/>
          <w:sz w:val="28"/>
          <w:szCs w:val="28"/>
        </w:rPr>
        <w:t>осуществляет следующие действия: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 xml:space="preserve">а) размещает проект административного регламента в сети Интернет на официальном сайте администрации района; 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>б) рассматривает предложения, поступившие от заинтересованных ор</w:t>
      </w:r>
      <w:r>
        <w:rPr>
          <w:rFonts w:ascii="Times New Roman" w:hAnsi="Times New Roman"/>
          <w:sz w:val="28"/>
          <w:szCs w:val="28"/>
        </w:rPr>
        <w:t>ганизаций и граждан.</w:t>
      </w:r>
    </w:p>
    <w:p w:rsidR="00983F2C" w:rsidRPr="00A90535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>4.2. Независимая экспертиза может быть также проведена по инициативе заинтересованных организаций за счет собственных средств.</w:t>
      </w:r>
    </w:p>
    <w:p w:rsidR="00983F2C" w:rsidRDefault="00983F2C" w:rsidP="00983F2C">
      <w:pPr>
        <w:ind w:firstLine="702"/>
        <w:jc w:val="both"/>
        <w:rPr>
          <w:rFonts w:ascii="Times New Roman" w:hAnsi="Times New Roman"/>
          <w:sz w:val="28"/>
          <w:szCs w:val="28"/>
        </w:rPr>
      </w:pPr>
      <w:r w:rsidRPr="00A90535">
        <w:rPr>
          <w:rFonts w:ascii="Times New Roman" w:hAnsi="Times New Roman"/>
          <w:sz w:val="28"/>
          <w:szCs w:val="28"/>
        </w:rPr>
        <w:t>4.3. Независимая экспертиза проектов административных регламентов предоставления муниципальной услуги может проводиться организациями, осуществляющими свою деятельность в соответствующей сфере.</w:t>
      </w:r>
    </w:p>
    <w:p w:rsidR="00983F2C" w:rsidRDefault="00983F2C" w:rsidP="00983F2C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983F2C" w:rsidRDefault="00983F2C" w:rsidP="00983F2C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983F2C" w:rsidRDefault="00983F2C" w:rsidP="00983F2C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35129" w:rsidRPr="00052167" w:rsidRDefault="00270CBE" w:rsidP="00270CBE">
      <w:pPr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sectPr w:rsidR="00735129" w:rsidRPr="00052167" w:rsidSect="0039508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F6B" w:rsidRDefault="00026F6B" w:rsidP="006A73EB">
      <w:r>
        <w:separator/>
      </w:r>
    </w:p>
  </w:endnote>
  <w:endnote w:type="continuationSeparator" w:id="0">
    <w:p w:rsidR="00026F6B" w:rsidRDefault="00026F6B" w:rsidP="006A7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F6B" w:rsidRDefault="00026F6B" w:rsidP="006A73EB">
      <w:r>
        <w:separator/>
      </w:r>
    </w:p>
  </w:footnote>
  <w:footnote w:type="continuationSeparator" w:id="0">
    <w:p w:rsidR="00026F6B" w:rsidRDefault="00026F6B" w:rsidP="006A7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4C52"/>
    <w:multiLevelType w:val="singleLevel"/>
    <w:tmpl w:val="E17AA3DE"/>
    <w:lvl w:ilvl="0">
      <w:start w:val="16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C213A6"/>
    <w:multiLevelType w:val="hybridMultilevel"/>
    <w:tmpl w:val="E51E6B04"/>
    <w:lvl w:ilvl="0" w:tplc="527843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D84207"/>
    <w:multiLevelType w:val="hybridMultilevel"/>
    <w:tmpl w:val="27A41F82"/>
    <w:lvl w:ilvl="0" w:tplc="0A70D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A87DB7"/>
    <w:multiLevelType w:val="singleLevel"/>
    <w:tmpl w:val="4D0AE6DA"/>
    <w:lvl w:ilvl="0">
      <w:start w:val="1"/>
      <w:numFmt w:val="decimal"/>
      <w:lvlText w:val="%1)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BFF182B"/>
    <w:multiLevelType w:val="singleLevel"/>
    <w:tmpl w:val="DBF4A99C"/>
    <w:lvl w:ilvl="0">
      <w:start w:val="31"/>
      <w:numFmt w:val="decimal"/>
      <w:lvlText w:val="%1)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471050E"/>
    <w:multiLevelType w:val="hybridMultilevel"/>
    <w:tmpl w:val="3AF6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A00A2"/>
    <w:multiLevelType w:val="hybridMultilevel"/>
    <w:tmpl w:val="FA042406"/>
    <w:lvl w:ilvl="0" w:tplc="9C562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64159"/>
    <w:multiLevelType w:val="singleLevel"/>
    <w:tmpl w:val="4412EA8A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56858FD"/>
    <w:multiLevelType w:val="hybridMultilevel"/>
    <w:tmpl w:val="B36CA790"/>
    <w:lvl w:ilvl="0" w:tplc="104ECB5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0B4E94"/>
    <w:multiLevelType w:val="hybridMultilevel"/>
    <w:tmpl w:val="EF76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642A5"/>
    <w:multiLevelType w:val="hybridMultilevel"/>
    <w:tmpl w:val="5998947E"/>
    <w:lvl w:ilvl="0" w:tplc="95B817E6">
      <w:start w:val="1"/>
      <w:numFmt w:val="decimal"/>
      <w:lvlText w:val="%1)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0"/>
  </w:num>
  <w:num w:numId="2">
    <w:abstractNumId w:val="0"/>
    <w:lvlOverride w:ilvl="0">
      <w:startOverride w:val="16"/>
    </w:lvlOverride>
  </w:num>
  <w:num w:numId="3">
    <w:abstractNumId w:val="4"/>
  </w:num>
  <w:num w:numId="4">
    <w:abstractNumId w:val="4"/>
    <w:lvlOverride w:ilvl="0">
      <w:startOverride w:val="31"/>
    </w:lvlOverride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6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2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AD4"/>
    <w:rsid w:val="00007C4E"/>
    <w:rsid w:val="00026CBC"/>
    <w:rsid w:val="00026F6B"/>
    <w:rsid w:val="000278B5"/>
    <w:rsid w:val="00032E3A"/>
    <w:rsid w:val="00052167"/>
    <w:rsid w:val="000A328A"/>
    <w:rsid w:val="000B1D43"/>
    <w:rsid w:val="000B2886"/>
    <w:rsid w:val="000C39EF"/>
    <w:rsid w:val="000E41B6"/>
    <w:rsid w:val="000E7058"/>
    <w:rsid w:val="000F321B"/>
    <w:rsid w:val="000F3B29"/>
    <w:rsid w:val="00117FB4"/>
    <w:rsid w:val="00145090"/>
    <w:rsid w:val="001455A9"/>
    <w:rsid w:val="001465F6"/>
    <w:rsid w:val="00180E87"/>
    <w:rsid w:val="001F1E48"/>
    <w:rsid w:val="0021348A"/>
    <w:rsid w:val="00224D22"/>
    <w:rsid w:val="00241777"/>
    <w:rsid w:val="002570A6"/>
    <w:rsid w:val="00270CBE"/>
    <w:rsid w:val="002B3DEE"/>
    <w:rsid w:val="002E780F"/>
    <w:rsid w:val="002F1D0F"/>
    <w:rsid w:val="003071FB"/>
    <w:rsid w:val="003232C4"/>
    <w:rsid w:val="00362FF9"/>
    <w:rsid w:val="00395080"/>
    <w:rsid w:val="003B5E54"/>
    <w:rsid w:val="003B68FE"/>
    <w:rsid w:val="003F3FC8"/>
    <w:rsid w:val="00405304"/>
    <w:rsid w:val="0041194D"/>
    <w:rsid w:val="004239CF"/>
    <w:rsid w:val="00424173"/>
    <w:rsid w:val="00436682"/>
    <w:rsid w:val="00440047"/>
    <w:rsid w:val="00441E91"/>
    <w:rsid w:val="00461AC8"/>
    <w:rsid w:val="004716C8"/>
    <w:rsid w:val="00490BA6"/>
    <w:rsid w:val="00492071"/>
    <w:rsid w:val="004A26EE"/>
    <w:rsid w:val="004A55F3"/>
    <w:rsid w:val="004C22FA"/>
    <w:rsid w:val="004F3DAA"/>
    <w:rsid w:val="00505543"/>
    <w:rsid w:val="00506498"/>
    <w:rsid w:val="00514ABC"/>
    <w:rsid w:val="00545298"/>
    <w:rsid w:val="00555CE4"/>
    <w:rsid w:val="0057036B"/>
    <w:rsid w:val="00575BBD"/>
    <w:rsid w:val="00594E9C"/>
    <w:rsid w:val="005B1589"/>
    <w:rsid w:val="005B5275"/>
    <w:rsid w:val="005C6600"/>
    <w:rsid w:val="005D1EDB"/>
    <w:rsid w:val="005D5AFA"/>
    <w:rsid w:val="005E1BCC"/>
    <w:rsid w:val="005E6C44"/>
    <w:rsid w:val="00673354"/>
    <w:rsid w:val="006769A7"/>
    <w:rsid w:val="006A73EB"/>
    <w:rsid w:val="00705AF3"/>
    <w:rsid w:val="0072577F"/>
    <w:rsid w:val="00735129"/>
    <w:rsid w:val="007663A5"/>
    <w:rsid w:val="007C5BB2"/>
    <w:rsid w:val="007D0011"/>
    <w:rsid w:val="007D0D6C"/>
    <w:rsid w:val="007F190D"/>
    <w:rsid w:val="00800430"/>
    <w:rsid w:val="00812469"/>
    <w:rsid w:val="00825DE9"/>
    <w:rsid w:val="00833BCC"/>
    <w:rsid w:val="00833CA2"/>
    <w:rsid w:val="00844273"/>
    <w:rsid w:val="00851965"/>
    <w:rsid w:val="0088737B"/>
    <w:rsid w:val="008B4382"/>
    <w:rsid w:val="008B4DC0"/>
    <w:rsid w:val="008E6581"/>
    <w:rsid w:val="00916F6F"/>
    <w:rsid w:val="009230AF"/>
    <w:rsid w:val="00924DAE"/>
    <w:rsid w:val="0093102E"/>
    <w:rsid w:val="00983F2C"/>
    <w:rsid w:val="009955A9"/>
    <w:rsid w:val="009C7CD3"/>
    <w:rsid w:val="009D0D87"/>
    <w:rsid w:val="009E2F88"/>
    <w:rsid w:val="009F3863"/>
    <w:rsid w:val="00A01C6C"/>
    <w:rsid w:val="00A10C2E"/>
    <w:rsid w:val="00A314ED"/>
    <w:rsid w:val="00A343D0"/>
    <w:rsid w:val="00A374E1"/>
    <w:rsid w:val="00A90C5C"/>
    <w:rsid w:val="00AA21CA"/>
    <w:rsid w:val="00AD04E3"/>
    <w:rsid w:val="00AF4272"/>
    <w:rsid w:val="00AF58A4"/>
    <w:rsid w:val="00B1033B"/>
    <w:rsid w:val="00B137F4"/>
    <w:rsid w:val="00B761A4"/>
    <w:rsid w:val="00BA47DC"/>
    <w:rsid w:val="00BB03A6"/>
    <w:rsid w:val="00BD1762"/>
    <w:rsid w:val="00BE04AD"/>
    <w:rsid w:val="00BE1591"/>
    <w:rsid w:val="00BE69DC"/>
    <w:rsid w:val="00C10F01"/>
    <w:rsid w:val="00C35E73"/>
    <w:rsid w:val="00C62AD8"/>
    <w:rsid w:val="00C70564"/>
    <w:rsid w:val="00C9030D"/>
    <w:rsid w:val="00CB37FE"/>
    <w:rsid w:val="00CB420C"/>
    <w:rsid w:val="00CC7B75"/>
    <w:rsid w:val="00D10BAE"/>
    <w:rsid w:val="00D20269"/>
    <w:rsid w:val="00D30E66"/>
    <w:rsid w:val="00D4449E"/>
    <w:rsid w:val="00D55B24"/>
    <w:rsid w:val="00D73AF2"/>
    <w:rsid w:val="00D831E3"/>
    <w:rsid w:val="00DA71D0"/>
    <w:rsid w:val="00DD0628"/>
    <w:rsid w:val="00DE1BD4"/>
    <w:rsid w:val="00DF65AC"/>
    <w:rsid w:val="00E1415F"/>
    <w:rsid w:val="00E2259F"/>
    <w:rsid w:val="00E312CD"/>
    <w:rsid w:val="00E341CB"/>
    <w:rsid w:val="00E84AD4"/>
    <w:rsid w:val="00E874FA"/>
    <w:rsid w:val="00EB255E"/>
    <w:rsid w:val="00EB3562"/>
    <w:rsid w:val="00ED4FF9"/>
    <w:rsid w:val="00EE6925"/>
    <w:rsid w:val="00EF214D"/>
    <w:rsid w:val="00F14C55"/>
    <w:rsid w:val="00F36212"/>
    <w:rsid w:val="00F749B8"/>
    <w:rsid w:val="00F84323"/>
    <w:rsid w:val="00FA072E"/>
    <w:rsid w:val="00FC098D"/>
    <w:rsid w:val="00FC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8A"/>
    <w:pPr>
      <w:spacing w:after="0" w:line="240" w:lineRule="auto"/>
      <w:ind w:left="6" w:firstLine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A328A"/>
    <w:pPr>
      <w:keepNext/>
      <w:spacing w:before="240" w:after="60"/>
      <w:ind w:left="0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A328A"/>
    <w:pPr>
      <w:keepNext/>
      <w:spacing w:before="120" w:after="60"/>
      <w:ind w:left="0"/>
      <w:jc w:val="both"/>
      <w:outlineLvl w:val="1"/>
    </w:pPr>
    <w:rPr>
      <w:rFonts w:ascii="Times New Roman" w:eastAsia="Times New Roman" w:hAnsi="Times New Roman" w:cs="Arial"/>
      <w:b/>
      <w:bCs/>
      <w:i/>
      <w:iCs/>
      <w:kern w:val="28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A328A"/>
    <w:pPr>
      <w:keepNext/>
      <w:ind w:left="0" w:hanging="13"/>
      <w:jc w:val="both"/>
      <w:outlineLvl w:val="2"/>
    </w:pPr>
    <w:rPr>
      <w:rFonts w:ascii="Times New Roman" w:eastAsia="Times New Roman" w:hAnsi="Times New Roman"/>
      <w:b/>
      <w:i/>
      <w:color w:val="FF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A328A"/>
    <w:pPr>
      <w:keepNext/>
      <w:ind w:left="0" w:firstLine="0"/>
      <w:jc w:val="both"/>
      <w:outlineLvl w:val="3"/>
    </w:pPr>
    <w:rPr>
      <w:rFonts w:ascii="Times New Roman" w:eastAsia="Times New Roman" w:hAnsi="Times New Roman"/>
      <w:b/>
      <w:i/>
      <w:color w:val="FF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A328A"/>
    <w:pPr>
      <w:keepNext/>
      <w:ind w:left="0" w:firstLine="0"/>
      <w:jc w:val="center"/>
      <w:outlineLvl w:val="4"/>
    </w:pPr>
    <w:rPr>
      <w:rFonts w:ascii="Times New Roman" w:eastAsia="Times New Roman" w:hAnsi="Times New Roman"/>
      <w:b/>
      <w:i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A328A"/>
    <w:pPr>
      <w:keepNext/>
      <w:keepLines/>
      <w:widowControl w:val="0"/>
      <w:spacing w:line="360" w:lineRule="auto"/>
      <w:ind w:left="0" w:firstLine="0"/>
      <w:jc w:val="both"/>
      <w:outlineLvl w:val="5"/>
    </w:pPr>
    <w:rPr>
      <w:rFonts w:ascii="Times New Roman" w:eastAsia="Times New Roman" w:hAnsi="Times New Roman"/>
      <w:b/>
      <w:bCs/>
      <w:kern w:val="2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A328A"/>
    <w:pPr>
      <w:keepNext/>
      <w:keepLines/>
      <w:widowControl w:val="0"/>
      <w:spacing w:line="360" w:lineRule="auto"/>
      <w:ind w:left="0" w:firstLine="0"/>
      <w:jc w:val="both"/>
      <w:outlineLvl w:val="6"/>
    </w:pPr>
    <w:rPr>
      <w:rFonts w:ascii="Times New Roman" w:eastAsia="Times New Roman" w:hAnsi="Times New Roman"/>
      <w:b/>
      <w:bCs/>
      <w:kern w:val="2"/>
      <w:sz w:val="28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A328A"/>
    <w:pPr>
      <w:keepNext/>
      <w:autoSpaceDE w:val="0"/>
      <w:autoSpaceDN w:val="0"/>
      <w:spacing w:before="20" w:after="20" w:line="480" w:lineRule="atLeast"/>
      <w:ind w:left="0" w:firstLine="0"/>
      <w:jc w:val="center"/>
      <w:outlineLvl w:val="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28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A328A"/>
    <w:rPr>
      <w:rFonts w:ascii="Times New Roman" w:eastAsia="Times New Roman" w:hAnsi="Times New Roman" w:cs="Arial"/>
      <w:b/>
      <w:bCs/>
      <w:i/>
      <w:iCs/>
      <w:kern w:val="28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A328A"/>
    <w:rPr>
      <w:rFonts w:ascii="Times New Roman" w:eastAsia="Times New Roman" w:hAnsi="Times New Roman" w:cs="Times New Roman"/>
      <w:b/>
      <w:i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A328A"/>
    <w:rPr>
      <w:rFonts w:ascii="Times New Roman" w:eastAsia="Times New Roman" w:hAnsi="Times New Roman" w:cs="Times New Roman"/>
      <w:b/>
      <w:i/>
      <w:color w:val="FF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A328A"/>
    <w:rPr>
      <w:rFonts w:ascii="Times New Roman" w:eastAsia="Times New Roman" w:hAnsi="Times New Roman" w:cs="Times New Roman"/>
      <w:b/>
      <w:i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0A328A"/>
    <w:rPr>
      <w:rFonts w:ascii="Times New Roman" w:eastAsia="Times New Roman" w:hAnsi="Times New Roman" w:cs="Times New Roman"/>
      <w:b/>
      <w:bCs/>
      <w:kern w:val="2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0A328A"/>
    <w:rPr>
      <w:rFonts w:ascii="Times New Roman" w:eastAsia="Times New Roman" w:hAnsi="Times New Roman" w:cs="Times New Roman"/>
      <w:b/>
      <w:bCs/>
      <w:kern w:val="2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A32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0A328A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A328A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semiHidden/>
    <w:unhideWhenUsed/>
    <w:rsid w:val="000A328A"/>
    <w:pPr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0A328A"/>
    <w:pPr>
      <w:ind w:left="0" w:firstLine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A32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328A"/>
    <w:pPr>
      <w:tabs>
        <w:tab w:val="center" w:pos="4677"/>
        <w:tab w:val="right" w:pos="9355"/>
      </w:tabs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A3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0A328A"/>
    <w:pPr>
      <w:tabs>
        <w:tab w:val="center" w:pos="4677"/>
        <w:tab w:val="right" w:pos="9355"/>
      </w:tabs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0A3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0A328A"/>
    <w:pPr>
      <w:keepLines/>
      <w:widowControl w:val="0"/>
      <w:ind w:left="0" w:firstLine="0"/>
      <w:jc w:val="center"/>
    </w:pPr>
    <w:rPr>
      <w:rFonts w:ascii="Times New Roman" w:eastAsia="Times New Roman" w:hAnsi="Times New Roman"/>
      <w:b/>
      <w:kern w:val="2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0A328A"/>
    <w:rPr>
      <w:rFonts w:ascii="Times New Roman" w:eastAsia="Times New Roman" w:hAnsi="Times New Roman" w:cs="Times New Roman"/>
      <w:b/>
      <w:kern w:val="2"/>
      <w:sz w:val="28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0A328A"/>
    <w:pPr>
      <w:ind w:left="0" w:firstLine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0A32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0A328A"/>
    <w:pPr>
      <w:keepNext/>
      <w:overflowPunct w:val="0"/>
      <w:autoSpaceDE w:val="0"/>
      <w:autoSpaceDN w:val="0"/>
      <w:adjustRightInd w:val="0"/>
      <w:spacing w:before="20" w:after="20" w:line="480" w:lineRule="atLeast"/>
      <w:ind w:left="0" w:firstLine="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0A32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0A328A"/>
    <w:pPr>
      <w:ind w:left="0" w:firstLine="0"/>
      <w:jc w:val="both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A328A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A328A"/>
    <w:pPr>
      <w:spacing w:line="360" w:lineRule="auto"/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A3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0A328A"/>
    <w:pPr>
      <w:overflowPunct w:val="0"/>
      <w:autoSpaceDE w:val="0"/>
      <w:autoSpaceDN w:val="0"/>
      <w:adjustRightInd w:val="0"/>
      <w:spacing w:before="20" w:after="20"/>
      <w:ind w:left="0"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0A32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unhideWhenUsed/>
    <w:rsid w:val="000A328A"/>
    <w:pPr>
      <w:autoSpaceDE w:val="0"/>
      <w:autoSpaceDN w:val="0"/>
      <w:adjustRightInd w:val="0"/>
      <w:ind w:left="0"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0A3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unhideWhenUsed/>
    <w:rsid w:val="000A328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0A328A"/>
    <w:rPr>
      <w:rFonts w:ascii="Tahoma" w:eastAsia="Calibri" w:hAnsi="Tahoma" w:cs="Tahoma"/>
      <w:sz w:val="16"/>
      <w:szCs w:val="16"/>
    </w:rPr>
  </w:style>
  <w:style w:type="paragraph" w:styleId="af3">
    <w:name w:val="No Spacing"/>
    <w:uiPriority w:val="1"/>
    <w:qFormat/>
    <w:rsid w:val="000A3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0A328A"/>
    <w:pPr>
      <w:ind w:left="720"/>
      <w:contextualSpacing/>
    </w:pPr>
  </w:style>
  <w:style w:type="paragraph" w:customStyle="1" w:styleId="ConsNormal">
    <w:name w:val="ConsNormal"/>
    <w:rsid w:val="000A32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32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anao">
    <w:name w:val="aa?anao"/>
    <w:basedOn w:val="a"/>
    <w:next w:val="a"/>
    <w:rsid w:val="000A328A"/>
    <w:pPr>
      <w:overflowPunct w:val="0"/>
      <w:autoSpaceDE w:val="0"/>
      <w:autoSpaceDN w:val="0"/>
      <w:adjustRightInd w:val="0"/>
      <w:ind w:left="0" w:firstLine="0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af5">
    <w:name w:val="адресат"/>
    <w:basedOn w:val="a"/>
    <w:next w:val="a"/>
    <w:rsid w:val="000A328A"/>
    <w:pPr>
      <w:autoSpaceDE w:val="0"/>
      <w:autoSpaceDN w:val="0"/>
      <w:ind w:left="0" w:firstLine="0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ConsTitle">
    <w:name w:val="ConsTitle"/>
    <w:rsid w:val="000A32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0A328A"/>
    <w:pPr>
      <w:keepNext/>
      <w:overflowPunct w:val="0"/>
      <w:autoSpaceDE w:val="0"/>
      <w:autoSpaceDN w:val="0"/>
      <w:adjustRightInd w:val="0"/>
      <w:spacing w:before="20" w:after="20" w:line="480" w:lineRule="atLeast"/>
      <w:ind w:left="0"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2">
    <w:name w:val="Стиль1"/>
    <w:basedOn w:val="1"/>
    <w:autoRedefine/>
    <w:rsid w:val="000A328A"/>
    <w:pPr>
      <w:widowControl w:val="0"/>
      <w:autoSpaceDE w:val="0"/>
      <w:autoSpaceDN w:val="0"/>
      <w:adjustRightInd w:val="0"/>
      <w:spacing w:before="0" w:after="0"/>
      <w:ind w:firstLine="0"/>
    </w:pPr>
    <w:rPr>
      <w:rFonts w:cs="Times New Roman"/>
      <w:kern w:val="0"/>
      <w:sz w:val="26"/>
      <w:szCs w:val="26"/>
    </w:rPr>
  </w:style>
  <w:style w:type="paragraph" w:customStyle="1" w:styleId="ConsPlusNormal">
    <w:name w:val="ConsPlusNormal"/>
    <w:rsid w:val="000A32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footnote reference"/>
    <w:semiHidden/>
    <w:unhideWhenUsed/>
    <w:rsid w:val="000A328A"/>
    <w:rPr>
      <w:vertAlign w:val="superscript"/>
    </w:rPr>
  </w:style>
  <w:style w:type="table" w:styleId="af7">
    <w:name w:val="Table Grid"/>
    <w:basedOn w:val="a1"/>
    <w:uiPriority w:val="59"/>
    <w:rsid w:val="000A3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0A3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7"/>
    <w:uiPriority w:val="59"/>
    <w:rsid w:val="002E78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2E780F"/>
  </w:style>
  <w:style w:type="numbering" w:customStyle="1" w:styleId="26">
    <w:name w:val="Нет списка2"/>
    <w:next w:val="a2"/>
    <w:uiPriority w:val="99"/>
    <w:semiHidden/>
    <w:unhideWhenUsed/>
    <w:rsid w:val="002E780F"/>
  </w:style>
  <w:style w:type="paragraph" w:customStyle="1" w:styleId="xl65">
    <w:name w:val="xl65"/>
    <w:basedOn w:val="a"/>
    <w:rsid w:val="002E780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2E780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E780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2E780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E780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1">
    <w:name w:val="xl71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2">
    <w:name w:val="xl72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3">
    <w:name w:val="xl73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4">
    <w:name w:val="xl74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5">
    <w:name w:val="xl75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76">
    <w:name w:val="xl76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77">
    <w:name w:val="xl77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8">
    <w:name w:val="xl78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9">
    <w:name w:val="xl79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0">
    <w:name w:val="xl80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both"/>
      <w:textAlignment w:val="top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81">
    <w:name w:val="xl81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82">
    <w:name w:val="xl82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3">
    <w:name w:val="xl83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4">
    <w:name w:val="xl84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85">
    <w:name w:val="xl85"/>
    <w:basedOn w:val="a"/>
    <w:rsid w:val="002E78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86">
    <w:name w:val="xl86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7">
    <w:name w:val="xl87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8">
    <w:name w:val="xl88"/>
    <w:basedOn w:val="a"/>
    <w:rsid w:val="002E78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9">
    <w:name w:val="xl89"/>
    <w:basedOn w:val="a"/>
    <w:rsid w:val="002E78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0">
    <w:name w:val="xl90"/>
    <w:basedOn w:val="a"/>
    <w:rsid w:val="002E78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/>
      <w:sz w:val="21"/>
      <w:szCs w:val="21"/>
      <w:lang w:eastAsia="ru-RU"/>
    </w:rPr>
  </w:style>
  <w:style w:type="paragraph" w:customStyle="1" w:styleId="xl91">
    <w:name w:val="xl91"/>
    <w:basedOn w:val="a"/>
    <w:rsid w:val="002E78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2">
    <w:name w:val="xl92"/>
    <w:basedOn w:val="a"/>
    <w:rsid w:val="002E78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3">
    <w:name w:val="xl93"/>
    <w:basedOn w:val="a"/>
    <w:rsid w:val="002E78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4">
    <w:name w:val="xl94"/>
    <w:basedOn w:val="a"/>
    <w:rsid w:val="002E78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/>
      <w:sz w:val="21"/>
      <w:szCs w:val="21"/>
      <w:lang w:eastAsia="ru-RU"/>
    </w:rPr>
  </w:style>
  <w:style w:type="paragraph" w:customStyle="1" w:styleId="xl95">
    <w:name w:val="xl95"/>
    <w:basedOn w:val="a"/>
    <w:rsid w:val="002E78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6">
    <w:name w:val="xl96"/>
    <w:basedOn w:val="a"/>
    <w:rsid w:val="002E78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7">
    <w:name w:val="xl97"/>
    <w:basedOn w:val="a"/>
    <w:rsid w:val="002E78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8">
    <w:name w:val="xl98"/>
    <w:basedOn w:val="a"/>
    <w:rsid w:val="002E780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9">
    <w:name w:val="xl99"/>
    <w:basedOn w:val="a"/>
    <w:rsid w:val="002E78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0">
    <w:name w:val="xl100"/>
    <w:basedOn w:val="a"/>
    <w:rsid w:val="002E78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1">
    <w:name w:val="xl101"/>
    <w:basedOn w:val="a"/>
    <w:rsid w:val="002E78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character" w:styleId="af8">
    <w:name w:val="Strong"/>
    <w:basedOn w:val="a0"/>
    <w:uiPriority w:val="22"/>
    <w:qFormat/>
    <w:rsid w:val="006A73EB"/>
    <w:rPr>
      <w:b/>
      <w:bCs/>
    </w:rPr>
  </w:style>
  <w:style w:type="table" w:customStyle="1" w:styleId="35">
    <w:name w:val="Сетка таблицы3"/>
    <w:basedOn w:val="a1"/>
    <w:next w:val="af7"/>
    <w:uiPriority w:val="59"/>
    <w:rsid w:val="008B43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semiHidden/>
    <w:unhideWhenUsed/>
    <w:rsid w:val="00B761A4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241777"/>
    <w:pPr>
      <w:ind w:left="0"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a">
    <w:name w:val="Emphasis"/>
    <w:basedOn w:val="a0"/>
    <w:uiPriority w:val="20"/>
    <w:qFormat/>
    <w:rsid w:val="00D444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8A"/>
    <w:pPr>
      <w:spacing w:after="0" w:line="240" w:lineRule="auto"/>
      <w:ind w:left="6" w:firstLine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A328A"/>
    <w:pPr>
      <w:keepNext/>
      <w:spacing w:before="240" w:after="60"/>
      <w:ind w:left="0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A328A"/>
    <w:pPr>
      <w:keepNext/>
      <w:spacing w:before="120" w:after="60"/>
      <w:ind w:left="0"/>
      <w:jc w:val="both"/>
      <w:outlineLvl w:val="1"/>
    </w:pPr>
    <w:rPr>
      <w:rFonts w:ascii="Times New Roman" w:eastAsia="Times New Roman" w:hAnsi="Times New Roman" w:cs="Arial"/>
      <w:b/>
      <w:bCs/>
      <w:i/>
      <w:iCs/>
      <w:kern w:val="28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A328A"/>
    <w:pPr>
      <w:keepNext/>
      <w:ind w:left="0" w:hanging="13"/>
      <w:jc w:val="both"/>
      <w:outlineLvl w:val="2"/>
    </w:pPr>
    <w:rPr>
      <w:rFonts w:ascii="Times New Roman" w:eastAsia="Times New Roman" w:hAnsi="Times New Roman"/>
      <w:b/>
      <w:i/>
      <w:color w:val="FF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A328A"/>
    <w:pPr>
      <w:keepNext/>
      <w:ind w:left="0" w:firstLine="0"/>
      <w:jc w:val="both"/>
      <w:outlineLvl w:val="3"/>
    </w:pPr>
    <w:rPr>
      <w:rFonts w:ascii="Times New Roman" w:eastAsia="Times New Roman" w:hAnsi="Times New Roman"/>
      <w:b/>
      <w:i/>
      <w:color w:val="FF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A328A"/>
    <w:pPr>
      <w:keepNext/>
      <w:ind w:left="0" w:firstLine="0"/>
      <w:jc w:val="center"/>
      <w:outlineLvl w:val="4"/>
    </w:pPr>
    <w:rPr>
      <w:rFonts w:ascii="Times New Roman" w:eastAsia="Times New Roman" w:hAnsi="Times New Roman"/>
      <w:b/>
      <w:i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A328A"/>
    <w:pPr>
      <w:keepNext/>
      <w:keepLines/>
      <w:widowControl w:val="0"/>
      <w:spacing w:line="360" w:lineRule="auto"/>
      <w:ind w:left="0" w:firstLine="0"/>
      <w:jc w:val="both"/>
      <w:outlineLvl w:val="5"/>
    </w:pPr>
    <w:rPr>
      <w:rFonts w:ascii="Times New Roman" w:eastAsia="Times New Roman" w:hAnsi="Times New Roman"/>
      <w:b/>
      <w:bCs/>
      <w:kern w:val="2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A328A"/>
    <w:pPr>
      <w:keepNext/>
      <w:keepLines/>
      <w:widowControl w:val="0"/>
      <w:spacing w:line="360" w:lineRule="auto"/>
      <w:ind w:left="0" w:firstLine="0"/>
      <w:jc w:val="both"/>
      <w:outlineLvl w:val="6"/>
    </w:pPr>
    <w:rPr>
      <w:rFonts w:ascii="Times New Roman" w:eastAsia="Times New Roman" w:hAnsi="Times New Roman"/>
      <w:b/>
      <w:bCs/>
      <w:kern w:val="2"/>
      <w:sz w:val="28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A328A"/>
    <w:pPr>
      <w:keepNext/>
      <w:autoSpaceDE w:val="0"/>
      <w:autoSpaceDN w:val="0"/>
      <w:spacing w:before="20" w:after="20" w:line="480" w:lineRule="atLeast"/>
      <w:ind w:left="0" w:firstLine="0"/>
      <w:jc w:val="center"/>
      <w:outlineLvl w:val="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28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A328A"/>
    <w:rPr>
      <w:rFonts w:ascii="Times New Roman" w:eastAsia="Times New Roman" w:hAnsi="Times New Roman" w:cs="Arial"/>
      <w:b/>
      <w:bCs/>
      <w:i/>
      <w:iCs/>
      <w:kern w:val="28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A328A"/>
    <w:rPr>
      <w:rFonts w:ascii="Times New Roman" w:eastAsia="Times New Roman" w:hAnsi="Times New Roman" w:cs="Times New Roman"/>
      <w:b/>
      <w:i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A328A"/>
    <w:rPr>
      <w:rFonts w:ascii="Times New Roman" w:eastAsia="Times New Roman" w:hAnsi="Times New Roman" w:cs="Times New Roman"/>
      <w:b/>
      <w:i/>
      <w:color w:val="FF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A328A"/>
    <w:rPr>
      <w:rFonts w:ascii="Times New Roman" w:eastAsia="Times New Roman" w:hAnsi="Times New Roman" w:cs="Times New Roman"/>
      <w:b/>
      <w:i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0A328A"/>
    <w:rPr>
      <w:rFonts w:ascii="Times New Roman" w:eastAsia="Times New Roman" w:hAnsi="Times New Roman" w:cs="Times New Roman"/>
      <w:b/>
      <w:bCs/>
      <w:kern w:val="2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0A328A"/>
    <w:rPr>
      <w:rFonts w:ascii="Times New Roman" w:eastAsia="Times New Roman" w:hAnsi="Times New Roman" w:cs="Times New Roman"/>
      <w:b/>
      <w:bCs/>
      <w:kern w:val="2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A32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A328A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A328A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semiHidden/>
    <w:unhideWhenUsed/>
    <w:rsid w:val="000A328A"/>
    <w:pPr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0A328A"/>
    <w:pPr>
      <w:ind w:left="0" w:firstLine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A32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328A"/>
    <w:pPr>
      <w:tabs>
        <w:tab w:val="center" w:pos="4677"/>
        <w:tab w:val="right" w:pos="9355"/>
      </w:tabs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A3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0A328A"/>
    <w:pPr>
      <w:tabs>
        <w:tab w:val="center" w:pos="4677"/>
        <w:tab w:val="right" w:pos="9355"/>
      </w:tabs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0A3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0A328A"/>
    <w:pPr>
      <w:keepLines/>
      <w:widowControl w:val="0"/>
      <w:ind w:left="0" w:firstLine="0"/>
      <w:jc w:val="center"/>
    </w:pPr>
    <w:rPr>
      <w:rFonts w:ascii="Times New Roman" w:eastAsia="Times New Roman" w:hAnsi="Times New Roman"/>
      <w:b/>
      <w:kern w:val="2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0A328A"/>
    <w:rPr>
      <w:rFonts w:ascii="Times New Roman" w:eastAsia="Times New Roman" w:hAnsi="Times New Roman" w:cs="Times New Roman"/>
      <w:b/>
      <w:kern w:val="2"/>
      <w:sz w:val="28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0A328A"/>
    <w:pPr>
      <w:ind w:left="0" w:firstLine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0A32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0A328A"/>
    <w:pPr>
      <w:keepNext/>
      <w:overflowPunct w:val="0"/>
      <w:autoSpaceDE w:val="0"/>
      <w:autoSpaceDN w:val="0"/>
      <w:adjustRightInd w:val="0"/>
      <w:spacing w:before="20" w:after="20" w:line="480" w:lineRule="atLeast"/>
      <w:ind w:left="0" w:firstLine="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0A32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0A328A"/>
    <w:pPr>
      <w:ind w:left="0" w:firstLine="0"/>
      <w:jc w:val="both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A328A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A328A"/>
    <w:pPr>
      <w:spacing w:line="360" w:lineRule="auto"/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A3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0A328A"/>
    <w:pPr>
      <w:overflowPunct w:val="0"/>
      <w:autoSpaceDE w:val="0"/>
      <w:autoSpaceDN w:val="0"/>
      <w:adjustRightInd w:val="0"/>
      <w:spacing w:before="20" w:after="20"/>
      <w:ind w:left="0"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0A32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unhideWhenUsed/>
    <w:rsid w:val="000A328A"/>
    <w:pPr>
      <w:autoSpaceDE w:val="0"/>
      <w:autoSpaceDN w:val="0"/>
      <w:adjustRightInd w:val="0"/>
      <w:ind w:left="0"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0A3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A328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A328A"/>
    <w:rPr>
      <w:rFonts w:ascii="Tahoma" w:eastAsia="Calibri" w:hAnsi="Tahoma" w:cs="Tahoma"/>
      <w:sz w:val="16"/>
      <w:szCs w:val="16"/>
    </w:rPr>
  </w:style>
  <w:style w:type="paragraph" w:styleId="af3">
    <w:name w:val="No Spacing"/>
    <w:uiPriority w:val="1"/>
    <w:qFormat/>
    <w:rsid w:val="000A3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0A328A"/>
    <w:pPr>
      <w:ind w:left="720"/>
      <w:contextualSpacing/>
    </w:pPr>
  </w:style>
  <w:style w:type="paragraph" w:customStyle="1" w:styleId="ConsNormal">
    <w:name w:val="ConsNormal"/>
    <w:rsid w:val="000A32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32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anao">
    <w:name w:val="aa?anao"/>
    <w:basedOn w:val="a"/>
    <w:next w:val="a"/>
    <w:rsid w:val="000A328A"/>
    <w:pPr>
      <w:overflowPunct w:val="0"/>
      <w:autoSpaceDE w:val="0"/>
      <w:autoSpaceDN w:val="0"/>
      <w:adjustRightInd w:val="0"/>
      <w:ind w:left="0" w:firstLine="0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af5">
    <w:name w:val="адресат"/>
    <w:basedOn w:val="a"/>
    <w:next w:val="a"/>
    <w:rsid w:val="000A328A"/>
    <w:pPr>
      <w:autoSpaceDE w:val="0"/>
      <w:autoSpaceDN w:val="0"/>
      <w:ind w:left="0" w:firstLine="0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ConsTitle">
    <w:name w:val="ConsTitle"/>
    <w:rsid w:val="000A32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0A328A"/>
    <w:pPr>
      <w:keepNext/>
      <w:overflowPunct w:val="0"/>
      <w:autoSpaceDE w:val="0"/>
      <w:autoSpaceDN w:val="0"/>
      <w:adjustRightInd w:val="0"/>
      <w:spacing w:before="20" w:after="20" w:line="480" w:lineRule="atLeast"/>
      <w:ind w:left="0"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2">
    <w:name w:val="Стиль1"/>
    <w:basedOn w:val="1"/>
    <w:autoRedefine/>
    <w:rsid w:val="000A328A"/>
    <w:pPr>
      <w:widowControl w:val="0"/>
      <w:autoSpaceDE w:val="0"/>
      <w:autoSpaceDN w:val="0"/>
      <w:adjustRightInd w:val="0"/>
      <w:spacing w:before="0" w:after="0"/>
      <w:ind w:firstLine="0"/>
    </w:pPr>
    <w:rPr>
      <w:rFonts w:cs="Times New Roman"/>
      <w:kern w:val="0"/>
      <w:sz w:val="26"/>
      <w:szCs w:val="26"/>
    </w:rPr>
  </w:style>
  <w:style w:type="paragraph" w:customStyle="1" w:styleId="ConsPlusNormal">
    <w:name w:val="ConsPlusNormal"/>
    <w:rsid w:val="000A32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footnote reference"/>
    <w:semiHidden/>
    <w:unhideWhenUsed/>
    <w:rsid w:val="000A328A"/>
    <w:rPr>
      <w:vertAlign w:val="superscript"/>
    </w:rPr>
  </w:style>
  <w:style w:type="table" w:styleId="af7">
    <w:name w:val="Table Grid"/>
    <w:basedOn w:val="a1"/>
    <w:uiPriority w:val="59"/>
    <w:rsid w:val="000A3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0A3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7"/>
    <w:uiPriority w:val="59"/>
    <w:rsid w:val="002E78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2E780F"/>
  </w:style>
  <w:style w:type="numbering" w:customStyle="1" w:styleId="26">
    <w:name w:val="Нет списка2"/>
    <w:next w:val="a2"/>
    <w:uiPriority w:val="99"/>
    <w:semiHidden/>
    <w:unhideWhenUsed/>
    <w:rsid w:val="002E780F"/>
  </w:style>
  <w:style w:type="paragraph" w:customStyle="1" w:styleId="xl65">
    <w:name w:val="xl65"/>
    <w:basedOn w:val="a"/>
    <w:rsid w:val="002E780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2E780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E780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2E780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E780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1">
    <w:name w:val="xl71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2">
    <w:name w:val="xl72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3">
    <w:name w:val="xl73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4">
    <w:name w:val="xl74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5">
    <w:name w:val="xl75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76">
    <w:name w:val="xl76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77">
    <w:name w:val="xl77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8">
    <w:name w:val="xl78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9">
    <w:name w:val="xl79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0">
    <w:name w:val="xl80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both"/>
      <w:textAlignment w:val="top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81">
    <w:name w:val="xl81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82">
    <w:name w:val="xl82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3">
    <w:name w:val="xl83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4">
    <w:name w:val="xl84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85">
    <w:name w:val="xl85"/>
    <w:basedOn w:val="a"/>
    <w:rsid w:val="002E78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86">
    <w:name w:val="xl86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7">
    <w:name w:val="xl87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8">
    <w:name w:val="xl88"/>
    <w:basedOn w:val="a"/>
    <w:rsid w:val="002E78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9">
    <w:name w:val="xl89"/>
    <w:basedOn w:val="a"/>
    <w:rsid w:val="002E78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0">
    <w:name w:val="xl90"/>
    <w:basedOn w:val="a"/>
    <w:rsid w:val="002E78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/>
      <w:sz w:val="21"/>
      <w:szCs w:val="21"/>
      <w:lang w:eastAsia="ru-RU"/>
    </w:rPr>
  </w:style>
  <w:style w:type="paragraph" w:customStyle="1" w:styleId="xl91">
    <w:name w:val="xl91"/>
    <w:basedOn w:val="a"/>
    <w:rsid w:val="002E78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2">
    <w:name w:val="xl92"/>
    <w:basedOn w:val="a"/>
    <w:rsid w:val="002E78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3">
    <w:name w:val="xl93"/>
    <w:basedOn w:val="a"/>
    <w:rsid w:val="002E78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4">
    <w:name w:val="xl94"/>
    <w:basedOn w:val="a"/>
    <w:rsid w:val="002E78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/>
      <w:sz w:val="21"/>
      <w:szCs w:val="21"/>
      <w:lang w:eastAsia="ru-RU"/>
    </w:rPr>
  </w:style>
  <w:style w:type="paragraph" w:customStyle="1" w:styleId="xl95">
    <w:name w:val="xl95"/>
    <w:basedOn w:val="a"/>
    <w:rsid w:val="002E78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6">
    <w:name w:val="xl96"/>
    <w:basedOn w:val="a"/>
    <w:rsid w:val="002E78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7">
    <w:name w:val="xl97"/>
    <w:basedOn w:val="a"/>
    <w:rsid w:val="002E78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8">
    <w:name w:val="xl98"/>
    <w:basedOn w:val="a"/>
    <w:rsid w:val="002E780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9">
    <w:name w:val="xl99"/>
    <w:basedOn w:val="a"/>
    <w:rsid w:val="002E78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0">
    <w:name w:val="xl100"/>
    <w:basedOn w:val="a"/>
    <w:rsid w:val="002E78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1">
    <w:name w:val="xl101"/>
    <w:basedOn w:val="a"/>
    <w:rsid w:val="002E78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character" w:styleId="af8">
    <w:name w:val="Strong"/>
    <w:basedOn w:val="a0"/>
    <w:uiPriority w:val="22"/>
    <w:qFormat/>
    <w:rsid w:val="006A73EB"/>
    <w:rPr>
      <w:b/>
      <w:bCs/>
    </w:rPr>
  </w:style>
  <w:style w:type="table" w:customStyle="1" w:styleId="35">
    <w:name w:val="Сетка таблицы3"/>
    <w:basedOn w:val="a1"/>
    <w:next w:val="af7"/>
    <w:uiPriority w:val="59"/>
    <w:rsid w:val="008B43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23B04-D723-4860-9A03-FE7BD538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4</cp:revision>
  <cp:lastPrinted>2018-10-16T05:44:00Z</cp:lastPrinted>
  <dcterms:created xsi:type="dcterms:W3CDTF">2018-10-16T05:46:00Z</dcterms:created>
  <dcterms:modified xsi:type="dcterms:W3CDTF">2018-10-16T05:57:00Z</dcterms:modified>
</cp:coreProperties>
</file>