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25" w:rsidRDefault="00753E25" w:rsidP="00753E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3E25" w:rsidRDefault="00753E25" w:rsidP="006B23D8">
      <w:pPr>
        <w:jc w:val="both"/>
        <w:rPr>
          <w:sz w:val="28"/>
          <w:szCs w:val="28"/>
        </w:rPr>
      </w:pPr>
      <w:r>
        <w:rPr>
          <w:sz w:val="28"/>
          <w:szCs w:val="28"/>
        </w:rPr>
        <w:t>18.05.2016  №  20</w:t>
      </w:r>
    </w:p>
    <w:p w:rsidR="00753E25" w:rsidRDefault="00753E25" w:rsidP="006B23D8">
      <w:pPr>
        <w:jc w:val="both"/>
        <w:rPr>
          <w:sz w:val="28"/>
          <w:szCs w:val="28"/>
        </w:rPr>
      </w:pPr>
    </w:p>
    <w:p w:rsidR="006B23D8" w:rsidRDefault="006B23D8" w:rsidP="006B2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от 12.12.2012 № 45</w:t>
      </w:r>
    </w:p>
    <w:p w:rsidR="006B23D8" w:rsidRDefault="006B23D8" w:rsidP="006B23D8">
      <w:pPr>
        <w:ind w:firstLine="708"/>
        <w:jc w:val="both"/>
        <w:rPr>
          <w:sz w:val="28"/>
          <w:szCs w:val="28"/>
        </w:rPr>
      </w:pPr>
    </w:p>
    <w:p w:rsidR="006B23D8" w:rsidRDefault="006B23D8" w:rsidP="006B23D8">
      <w:pPr>
        <w:ind w:firstLine="708"/>
        <w:jc w:val="both"/>
        <w:rPr>
          <w:sz w:val="28"/>
          <w:szCs w:val="28"/>
        </w:rPr>
      </w:pPr>
    </w:p>
    <w:p w:rsidR="006B23D8" w:rsidRDefault="006B23D8" w:rsidP="006B2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в соответствии с нормативно правовыми актами Хабаровского края, 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6B23D8" w:rsidRDefault="006B23D8" w:rsidP="006B23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23D8" w:rsidRDefault="006B23D8" w:rsidP="006B23D8">
      <w:pPr>
        <w:ind w:firstLine="708"/>
        <w:jc w:val="both"/>
        <w:rPr>
          <w:sz w:val="28"/>
          <w:szCs w:val="28"/>
        </w:rPr>
      </w:pPr>
      <w:r w:rsidRPr="00563885">
        <w:rPr>
          <w:color w:val="auto"/>
          <w:sz w:val="28"/>
          <w:szCs w:val="28"/>
        </w:rPr>
        <w:t>1. Признать утратившим силу постановление</w:t>
      </w:r>
      <w:r>
        <w:rPr>
          <w:b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от 12.12.2012 № 45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 и экстремизма на территории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6B23D8" w:rsidRDefault="006B23D8" w:rsidP="006B2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23D8" w:rsidRDefault="006B23D8" w:rsidP="006B2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Информационном бюллетене и на официальном сайте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63BD1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муниципального района Хабаровского края.</w:t>
      </w:r>
    </w:p>
    <w:p w:rsidR="006B23D8" w:rsidRDefault="006B23D8" w:rsidP="006B2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официального опубликования.</w:t>
      </w:r>
    </w:p>
    <w:p w:rsidR="006B23D8" w:rsidRDefault="006B23D8" w:rsidP="006B23D8">
      <w:pPr>
        <w:jc w:val="both"/>
        <w:rPr>
          <w:sz w:val="28"/>
          <w:szCs w:val="28"/>
        </w:rPr>
      </w:pPr>
    </w:p>
    <w:p w:rsidR="006B23D8" w:rsidRDefault="006B23D8" w:rsidP="006B23D8">
      <w:pPr>
        <w:jc w:val="both"/>
        <w:rPr>
          <w:sz w:val="28"/>
          <w:szCs w:val="28"/>
        </w:rPr>
      </w:pPr>
    </w:p>
    <w:p w:rsidR="006B23D8" w:rsidRDefault="006B23D8" w:rsidP="006B23D8">
      <w:pPr>
        <w:jc w:val="both"/>
        <w:rPr>
          <w:sz w:val="28"/>
          <w:szCs w:val="28"/>
        </w:rPr>
      </w:pPr>
    </w:p>
    <w:p w:rsidR="006B23D8" w:rsidRDefault="006B23D8" w:rsidP="006B23D8">
      <w:pPr>
        <w:jc w:val="both"/>
        <w:rPr>
          <w:sz w:val="28"/>
          <w:szCs w:val="28"/>
        </w:rPr>
      </w:pPr>
    </w:p>
    <w:p w:rsidR="006B23D8" w:rsidRDefault="006B23D8" w:rsidP="006B2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6B23D8" w:rsidRDefault="006B23D8" w:rsidP="006B2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B23D8" w:rsidRDefault="006B23D8" w:rsidP="006B23D8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3D8"/>
    <w:rsid w:val="005C436A"/>
    <w:rsid w:val="006B23D8"/>
    <w:rsid w:val="00753E25"/>
    <w:rsid w:val="00C17BB9"/>
    <w:rsid w:val="00C2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D8"/>
    <w:pPr>
      <w:widowControl w:val="0"/>
      <w:suppressAutoHyphens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2016-05-30T04:55:00Z</dcterms:created>
  <dcterms:modified xsi:type="dcterms:W3CDTF">2016-05-30T04:57:00Z</dcterms:modified>
</cp:coreProperties>
</file>